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3" w:rsidRDefault="00AF61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№ </w:t>
      </w:r>
      <w:r w:rsidR="00B73647" w:rsidRPr="00B73647">
        <w:rPr>
          <w:rFonts w:ascii="Times New Roman" w:hAnsi="Times New Roman" w:cs="Times New Roman"/>
          <w:b/>
          <w:bCs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 оказании комплекса услуг </w:t>
      </w:r>
    </w:p>
    <w:p w:rsidR="00AF61D3" w:rsidRDefault="00AF61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61D3" w:rsidRPr="006A396F" w:rsidRDefault="00AF61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г. Москва            </w:t>
      </w:r>
      <w:r w:rsidR="00B73647" w:rsidRPr="006A396F">
        <w:rPr>
          <w:rFonts w:ascii="Times New Roman" w:hAnsi="Times New Roman" w:cs="Times New Roman"/>
          <w:sz w:val="22"/>
          <w:szCs w:val="22"/>
          <w:lang w:val="ru-RU"/>
        </w:rPr>
        <w:t>__________</w:t>
      </w:r>
      <w:bookmarkStart w:id="0" w:name="_GoBack"/>
      <w:bookmarkEnd w:id="0"/>
    </w:p>
    <w:p w:rsidR="00AF61D3" w:rsidRDefault="00AF61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964" w:rsidRPr="007F724C" w:rsidRDefault="00170ABF" w:rsidP="0071696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«ЦОЛЛРУ»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18041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ИСПОЛНИТЕЛЬ»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E91D35" w:rsidRPr="00AF741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Заместителя </w:t>
      </w:r>
      <w:r w:rsidR="00E91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Генерального директора </w:t>
      </w:r>
      <w:proofErr w:type="spellStart"/>
      <w:r w:rsidR="00E91D35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Малинкина</w:t>
      </w:r>
      <w:proofErr w:type="spellEnd"/>
      <w:r w:rsidR="00E91D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Вадима </w:t>
      </w:r>
      <w:proofErr w:type="spellStart"/>
      <w:r w:rsidR="00E91D35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Юрьевича</w:t>
      </w:r>
      <w:proofErr w:type="gramStart"/>
      <w:r w:rsidR="00E91D35" w:rsidRPr="00DF2A2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E91D35">
        <w:rPr>
          <w:rFonts w:ascii="Times New Roman" w:hAnsi="Times New Roman" w:cs="Times New Roman"/>
          <w:sz w:val="22"/>
          <w:szCs w:val="22"/>
          <w:lang w:val="ru-RU"/>
        </w:rPr>
        <w:t>д</w:t>
      </w:r>
      <w:proofErr w:type="gramEnd"/>
      <w:r w:rsidR="00E91D35">
        <w:rPr>
          <w:rFonts w:ascii="Times New Roman" w:hAnsi="Times New Roman" w:cs="Times New Roman"/>
          <w:sz w:val="22"/>
          <w:szCs w:val="22"/>
          <w:lang w:val="ru-RU"/>
        </w:rPr>
        <w:t>ействующего</w:t>
      </w:r>
      <w:proofErr w:type="spellEnd"/>
      <w:r w:rsidR="00E91D3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доверенности № 01/2009 от 09 декабря 2009 года</w:t>
      </w:r>
      <w:r w:rsidRPr="00DF2A2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6A396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ООО«</w:t>
      </w:r>
      <w:proofErr w:type="spellStart"/>
      <w:r w:rsidRPr="00473117">
        <w:rPr>
          <w:rFonts w:ascii="Times New Roman" w:hAnsi="Times New Roman" w:cs="Times New Roman"/>
          <w:b/>
          <w:sz w:val="22"/>
          <w:szCs w:val="22"/>
          <w:lang w:val="ru-RU"/>
        </w:rPr>
        <w:t>Таможенно-логистический</w:t>
      </w:r>
      <w:proofErr w:type="spellEnd"/>
      <w:r w:rsidRPr="004731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контейнерный терминал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» (ООО «ТЛКТ»)</w:t>
      </w:r>
      <w:r w:rsidRPr="00DF2A2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6A396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18041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СКЛАД»</w:t>
      </w:r>
      <w:r w:rsidRPr="00DF2A2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6A396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свидетельство о включении в Реестр владельцев складов временного хранения № </w:t>
      </w:r>
      <w:r w:rsidR="00227348">
        <w:rPr>
          <w:rFonts w:ascii="Times New Roman" w:hAnsi="Times New Roman" w:cs="Times New Roman"/>
          <w:sz w:val="22"/>
          <w:szCs w:val="22"/>
          <w:lang w:val="ru-RU"/>
        </w:rPr>
        <w:t>10130/100</w:t>
      </w:r>
      <w:r w:rsidR="00363CA3">
        <w:rPr>
          <w:rFonts w:ascii="Times New Roman" w:hAnsi="Times New Roman" w:cs="Times New Roman"/>
          <w:sz w:val="22"/>
          <w:szCs w:val="22"/>
          <w:lang w:val="ru-RU"/>
        </w:rPr>
        <w:t>110</w:t>
      </w:r>
      <w:r w:rsidR="00227348">
        <w:rPr>
          <w:rFonts w:ascii="Times New Roman" w:hAnsi="Times New Roman" w:cs="Times New Roman"/>
          <w:sz w:val="22"/>
          <w:szCs w:val="22"/>
          <w:lang w:val="ru-RU"/>
        </w:rPr>
        <w:t xml:space="preserve"> от 20 </w:t>
      </w:r>
      <w:r w:rsidR="00363CA3">
        <w:rPr>
          <w:rFonts w:ascii="Times New Roman" w:hAnsi="Times New Roman" w:cs="Times New Roman"/>
          <w:sz w:val="22"/>
          <w:szCs w:val="22"/>
          <w:lang w:val="ru-RU"/>
        </w:rPr>
        <w:t>октября</w:t>
      </w:r>
      <w:r w:rsidR="00227348">
        <w:rPr>
          <w:rFonts w:ascii="Times New Roman" w:hAnsi="Times New Roman" w:cs="Times New Roman"/>
          <w:sz w:val="22"/>
          <w:szCs w:val="22"/>
          <w:lang w:val="ru-RU"/>
        </w:rPr>
        <w:t xml:space="preserve"> 2011 года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Малинкина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Вадима Юрьевича</w:t>
      </w:r>
      <w:r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Устава Общества, с другой стороны и</w:t>
      </w:r>
      <w:r w:rsidR="00B73647" w:rsidRPr="00B73647">
        <w:rPr>
          <w:rFonts w:ascii="Times New Roman" w:hAnsi="Times New Roman" w:cs="Times New Roman"/>
          <w:sz w:val="22"/>
          <w:szCs w:val="22"/>
          <w:lang w:val="ru-RU"/>
        </w:rPr>
        <w:t xml:space="preserve"> ______</w:t>
      </w:r>
      <w:r w:rsidR="006A396F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274C26">
        <w:rPr>
          <w:rFonts w:ascii="Times New Roman" w:hAnsi="Times New Roman" w:cs="Times New Roman"/>
          <w:sz w:val="22"/>
          <w:szCs w:val="22"/>
          <w:lang w:val="ru-RU"/>
        </w:rPr>
        <w:t>доверенности № 11 от 02 августа 2010 года</w:t>
      </w:r>
      <w:r>
        <w:rPr>
          <w:rFonts w:ascii="Times New Roman" w:hAnsi="Times New Roman" w:cs="Times New Roman"/>
          <w:sz w:val="22"/>
          <w:szCs w:val="22"/>
          <w:lang w:val="ru-RU"/>
        </w:rPr>
        <w:t>, с третьей стороны (именуемые в дальнейшем</w:t>
      </w:r>
      <w:r w:rsidRPr="007F724C">
        <w:rPr>
          <w:rFonts w:ascii="Times New Roman" w:hAnsi="Times New Roman" w:cs="Times New Roman"/>
          <w:sz w:val="22"/>
          <w:szCs w:val="22"/>
          <w:lang w:val="ru-RU"/>
        </w:rPr>
        <w:t xml:space="preserve">вместе и в отдельности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6A39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7F724C">
        <w:rPr>
          <w:rFonts w:ascii="Times New Roman" w:hAnsi="Times New Roman" w:cs="Times New Roman"/>
          <w:sz w:val="22"/>
          <w:szCs w:val="22"/>
          <w:lang w:val="ru-RU"/>
        </w:rPr>
        <w:t>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7F724C">
        <w:rPr>
          <w:rFonts w:ascii="Times New Roman" w:hAnsi="Times New Roman" w:cs="Times New Roman"/>
          <w:sz w:val="22"/>
          <w:szCs w:val="22"/>
          <w:lang w:val="ru-RU"/>
        </w:rPr>
        <w:t>), заключили настоящий Договор о нижеследующем:</w:t>
      </w:r>
    </w:p>
    <w:p w:rsidR="00AF61D3" w:rsidRPr="007F724C" w:rsidRDefault="00AF61D3" w:rsidP="00EE0A1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AF61D3" w:rsidRDefault="00AF61D3" w:rsidP="008D31A3">
      <w:pPr>
        <w:ind w:left="794" w:hanging="79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Pr="00EC2B2D" w:rsidRDefault="00170ABF" w:rsidP="00005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Договора </w:t>
      </w:r>
      <w:r w:rsidRPr="00DD15CE">
        <w:rPr>
          <w:rFonts w:ascii="Times New Roman" w:hAnsi="Times New Roman" w:cs="Times New Roman" w:hint="eastAsia"/>
          <w:sz w:val="22"/>
          <w:szCs w:val="22"/>
          <w:lang w:val="ru-RU"/>
        </w:rPr>
        <w:t>№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DD15CE">
        <w:rPr>
          <w:rFonts w:ascii="Times New Roman" w:hAnsi="Times New Roman" w:cs="Times New Roman" w:hint="eastAsia"/>
          <w:sz w:val="22"/>
          <w:szCs w:val="22"/>
          <w:lang w:val="ru-RU"/>
        </w:rPr>
        <w:t>от</w:t>
      </w:r>
      <w:r w:rsidR="006A39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29января</w:t>
      </w:r>
      <w:r w:rsidRPr="00DD15CE">
        <w:rPr>
          <w:rFonts w:ascii="Times New Roman" w:hAnsi="Times New Roman" w:cs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6A39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D15CE">
        <w:rPr>
          <w:rFonts w:ascii="Times New Roman" w:hAnsi="Times New Roman" w:cs="Times New Roman" w:hint="eastAsia"/>
          <w:sz w:val="22"/>
          <w:szCs w:val="22"/>
          <w:lang w:val="ru-RU"/>
        </w:rPr>
        <w:t>года</w:t>
      </w:r>
      <w:r w:rsidRPr="008F6165">
        <w:rPr>
          <w:rFonts w:ascii="Times New Roman" w:hAnsi="Times New Roman" w:cs="Times New Roman"/>
          <w:sz w:val="22"/>
          <w:szCs w:val="22"/>
          <w:lang w:val="ru-RU"/>
        </w:rPr>
        <w:t>, заключенного между</w:t>
      </w:r>
      <w:r w:rsidR="006A39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F6165">
        <w:rPr>
          <w:rFonts w:ascii="Times New Roman" w:hAnsi="Times New Roman" w:cs="Times New Roman"/>
          <w:sz w:val="22"/>
          <w:szCs w:val="22"/>
          <w:lang w:val="ru-RU"/>
        </w:rPr>
        <w:t>ООО «ТЛК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8F6165">
        <w:rPr>
          <w:rFonts w:ascii="Times New Roman" w:hAnsi="Times New Roman" w:cs="Times New Roman"/>
          <w:sz w:val="22"/>
          <w:szCs w:val="22"/>
          <w:lang w:val="ru-RU"/>
        </w:rPr>
        <w:t xml:space="preserve">» и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ООО «ЦОЛЛРУ», где в соответствии с условиями вышеуказанного Договора агентом ООО «ТЛКТ» является ООО «ЦОЛЛРУ», СКЛАД обязуется оказать ЗАКАЗЧИКУ комплекс услуг по складскому хранению (далее по тексту договора – «Услуги») на складе временного хранения (далее по тексту договора – «СВХ») товаров и транспортных средств ЗАКАЗЧИКА (далее по тексту</w:t>
      </w:r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договора – «Товар») по адресу: 142160, Московская область, Подольский район, </w:t>
      </w:r>
      <w:proofErr w:type="spellStart"/>
      <w:r w:rsidRPr="00EC2B2D">
        <w:rPr>
          <w:rFonts w:ascii="Times New Roman" w:hAnsi="Times New Roman" w:cs="Times New Roman"/>
          <w:sz w:val="22"/>
          <w:szCs w:val="22"/>
          <w:lang w:val="ru-RU"/>
        </w:rPr>
        <w:t>Вороновское</w:t>
      </w:r>
      <w:proofErr w:type="spellEnd"/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сельское поселение, деревня </w:t>
      </w:r>
      <w:proofErr w:type="spellStart"/>
      <w:r w:rsidRPr="00EC2B2D">
        <w:rPr>
          <w:rFonts w:ascii="Times New Roman" w:hAnsi="Times New Roman" w:cs="Times New Roman"/>
          <w:sz w:val="22"/>
          <w:szCs w:val="22"/>
          <w:lang w:val="ru-RU"/>
        </w:rPr>
        <w:t>Львово</w:t>
      </w:r>
      <w:proofErr w:type="spellEnd"/>
      <w:r w:rsidRPr="00EC2B2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F61D3" w:rsidRPr="00EC2B2D" w:rsidRDefault="00AF61D3" w:rsidP="00005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обязуется оказать ЗАКАЗЧИКУ консультационно-информационные услуги, связанные с подготовкой документов, необходимых для предоставления в таможенные органы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перемещени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Товаров через таможенную границу  и </w:t>
      </w:r>
      <w:proofErr w:type="gramStart"/>
      <w:r w:rsidR="00EB104D" w:rsidRPr="00EC2B2D">
        <w:rPr>
          <w:rFonts w:ascii="Times New Roman" w:hAnsi="Times New Roman" w:cs="Times New Roman"/>
          <w:sz w:val="22"/>
          <w:szCs w:val="22"/>
        </w:rPr>
        <w:t>c</w:t>
      </w:r>
      <w:proofErr w:type="spellStart"/>
      <w:proofErr w:type="gramEnd"/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овершения</w:t>
      </w:r>
      <w:proofErr w:type="spellEnd"/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таможенных операций с Товарами </w:t>
      </w:r>
      <w:r w:rsidR="00ED5F85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и транспортными средствами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в соответствии с заявленной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ойпроцедурой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3489E" w:rsidRPr="00EC2B2D" w:rsidRDefault="0023489E" w:rsidP="00005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В случае если ЗАКАЗЧИК действует в интересах </w:t>
      </w:r>
      <w:r w:rsidR="00AB26C4" w:rsidRPr="00EC2B2D">
        <w:rPr>
          <w:rFonts w:ascii="Times New Roman" w:hAnsi="Times New Roman" w:cs="Times New Roman"/>
          <w:sz w:val="22"/>
          <w:szCs w:val="22"/>
          <w:lang w:val="ru-RU"/>
        </w:rPr>
        <w:t>иных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лиц, ЗАКАЗЧИК обязуется предоставить документальное подтверждение своего права действовать в интересах данных лиц, а также предоставлять сведения</w:t>
      </w:r>
      <w:r w:rsidR="00AB26C4" w:rsidRPr="00EC2B2D">
        <w:rPr>
          <w:rFonts w:ascii="Times New Roman" w:hAnsi="Times New Roman" w:cs="Times New Roman"/>
          <w:sz w:val="22"/>
          <w:szCs w:val="22"/>
          <w:lang w:val="ru-RU"/>
        </w:rPr>
        <w:t>, необходимые для исполнения настоящего Договора,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об их товарах и транспортных средствах</w:t>
      </w:r>
      <w:r w:rsidR="00AB26C4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(далее по тексту договора – «Товар»).</w:t>
      </w:r>
    </w:p>
    <w:p w:rsidR="00AF61D3" w:rsidRPr="00EC2B2D" w:rsidRDefault="00AF61D3" w:rsidP="00005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ЗАКАЗЧИК обязуется оплатить все услуги, указанные в пунктах 1.1. и 1.2. настоящего Договора, оказанные СКЛАДОМ и ИСПОЛНИТЕЛЕМ, в соответствии с тарифами, определенными в Приложении № 1 или последующих Приложениях, являющимися неотъемлем</w:t>
      </w:r>
      <w:r w:rsidR="00363CD5" w:rsidRPr="00EC2B2D">
        <w:rPr>
          <w:rFonts w:ascii="Times New Roman" w:hAnsi="Times New Roman" w:cs="Times New Roman"/>
          <w:sz w:val="22"/>
          <w:szCs w:val="22"/>
          <w:lang w:val="ru-RU"/>
        </w:rPr>
        <w:t>ой частью настоящего Договора.</w:t>
      </w:r>
    </w:p>
    <w:p w:rsidR="00AF61D3" w:rsidRPr="00EC2B2D" w:rsidRDefault="00170ABF" w:rsidP="00005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ИСПОЛНИТЕЛЬ, в соответствии с условиями Договора </w:t>
      </w:r>
      <w:r w:rsidRPr="00EC2B2D">
        <w:rPr>
          <w:rFonts w:ascii="Times New Roman" w:hAnsi="Times New Roman" w:cs="Times New Roman" w:hint="eastAsia"/>
          <w:sz w:val="22"/>
          <w:szCs w:val="22"/>
          <w:lang w:val="ru-RU"/>
        </w:rPr>
        <w:t>№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1 </w:t>
      </w:r>
      <w:r w:rsidRPr="00EC2B2D">
        <w:rPr>
          <w:rFonts w:ascii="Times New Roman" w:hAnsi="Times New Roman" w:cs="Times New Roman" w:hint="eastAsia"/>
          <w:sz w:val="22"/>
          <w:szCs w:val="22"/>
          <w:lang w:val="ru-RU"/>
        </w:rPr>
        <w:t>от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29 января 2010 </w:t>
      </w:r>
      <w:r w:rsidRPr="00EC2B2D">
        <w:rPr>
          <w:rFonts w:ascii="Times New Roman" w:hAnsi="Times New Roman" w:cs="Times New Roman" w:hint="eastAsia"/>
          <w:sz w:val="22"/>
          <w:szCs w:val="22"/>
          <w:lang w:val="ru-RU"/>
        </w:rPr>
        <w:t>года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, заключенного межд</w:t>
      </w:r>
      <w:proofErr w:type="gramStart"/>
      <w:r w:rsidRPr="00EC2B2D">
        <w:rPr>
          <w:rFonts w:ascii="Times New Roman" w:hAnsi="Times New Roman" w:cs="Times New Roman"/>
          <w:sz w:val="22"/>
          <w:szCs w:val="22"/>
          <w:lang w:val="ru-RU"/>
        </w:rPr>
        <w:t>у ООО</w:t>
      </w:r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«ТЛКТ» и ООО «ЦОЛЛРУ», принимает на себя обязанность по организации расчетов со СКЛАДОМ за оказанные им услуги СВХ ЗАКАЗЧИКУ.</w:t>
      </w:r>
    </w:p>
    <w:p w:rsidR="00266860" w:rsidRPr="00EC2B2D" w:rsidRDefault="00266860" w:rsidP="002668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ЗАКАЗЧИК, СКЛАД, ИСПОЛНИТЕЛЬ принимают к сведению, что таможенный орган (таможенный пост),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совершают таможенные операции с товарами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и транспортны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ми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средств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на складе временного хранения ООО «ТЛК</w:t>
      </w:r>
      <w:r w:rsidR="00E1325A" w:rsidRPr="00EC2B2D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266860" w:rsidRPr="00EC2B2D" w:rsidRDefault="00266860" w:rsidP="00266860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- при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совершении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таможенных операций использует информацию и документы в электронном виде;</w:t>
      </w:r>
    </w:p>
    <w:p w:rsidR="00266860" w:rsidRPr="00EC2B2D" w:rsidRDefault="00266860" w:rsidP="00266860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- в соответствии с решениями Федеральной таможенной службы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РФ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использует перспективные технологии при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совершении</w:t>
      </w:r>
      <w:r w:rsidR="00363CD5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таможенных операций.</w:t>
      </w:r>
    </w:p>
    <w:p w:rsidR="00266860" w:rsidRPr="00EC2B2D" w:rsidRDefault="00266860" w:rsidP="00266860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Соответственно все стороны при исполнении настоящего договора принимают на себя дополнительные права и обязанности, следующие из указанных условий функционирования таможенного органа и проведения таможенных операций.</w:t>
      </w:r>
    </w:p>
    <w:p w:rsidR="00AF61D3" w:rsidRPr="00EC2B2D" w:rsidRDefault="00AF61D3" w:rsidP="008D31A3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F61D3" w:rsidRDefault="008F6165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ПРАВА и </w:t>
      </w:r>
      <w:r w:rsidR="00AF61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ОБЯЗАННОСТИ СТОРОН</w:t>
      </w:r>
    </w:p>
    <w:p w:rsidR="00AF61D3" w:rsidRPr="00EE0A15" w:rsidRDefault="00AF61D3" w:rsidP="008D31A3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F61D3" w:rsidRDefault="00AF61D3" w:rsidP="00F5277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191F">
        <w:rPr>
          <w:rFonts w:ascii="Times New Roman" w:hAnsi="Times New Roman" w:cs="Times New Roman"/>
          <w:sz w:val="22"/>
          <w:szCs w:val="22"/>
          <w:lang w:val="ru-RU"/>
        </w:rPr>
        <w:t>2.1.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ЗАКАЗЧИК обязуется</w:t>
      </w:r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F61D3" w:rsidRPr="00EC2B2D" w:rsidRDefault="00AF61D3" w:rsidP="00850A73">
      <w:pPr>
        <w:numPr>
          <w:ilvl w:val="0"/>
          <w:numId w:val="10"/>
        </w:numPr>
        <w:ind w:left="709" w:right="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Для получения комплекса консультационно-информационных услуг извещать</w:t>
      </w:r>
      <w:r w:rsidR="00F52774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ИСПОЛНИТЕЛЯ о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прибытии Товара не позднее, чем за 24 часа до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совершения таможенных операций сданным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AF61D3" w:rsidRPr="00EC2B2D" w:rsidRDefault="00AF61D3" w:rsidP="00850A73">
      <w:pPr>
        <w:numPr>
          <w:ilvl w:val="0"/>
          <w:numId w:val="10"/>
        </w:numPr>
        <w:ind w:left="709" w:right="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C2B2D">
        <w:rPr>
          <w:rFonts w:ascii="Times New Roman" w:hAnsi="Times New Roman" w:cs="Times New Roman"/>
          <w:sz w:val="22"/>
          <w:szCs w:val="22"/>
          <w:lang w:val="ru-RU"/>
        </w:rPr>
        <w:t>Предоставить ИСПОЛНИТЕЛЮ следующие документы</w:t>
      </w:r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нотариально заверенную копию свидетельства о регистрации,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нотариально заверенную копию учредительных документов,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копию письма Госкомстата о присвоении кодов,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оригиналы и копии контракта, дополнений и приложений к нему</w:t>
      </w:r>
      <w:r w:rsidR="00F52774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(и их перевод на русский язык,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заверенный печатью и подписью </w:t>
      </w:r>
      <w:proofErr w:type="spellStart"/>
      <w:r w:rsidRPr="00EC2B2D">
        <w:rPr>
          <w:rFonts w:ascii="Times New Roman" w:hAnsi="Times New Roman" w:cs="Times New Roman"/>
          <w:sz w:val="22"/>
          <w:szCs w:val="22"/>
          <w:lang w:val="ru-RU"/>
        </w:rPr>
        <w:t>контрактодержателя</w:t>
      </w:r>
      <w:proofErr w:type="spellEnd"/>
      <w:r w:rsidRPr="00EC2B2D">
        <w:rPr>
          <w:rFonts w:ascii="Times New Roman" w:hAnsi="Times New Roman" w:cs="Times New Roman"/>
          <w:sz w:val="22"/>
          <w:szCs w:val="22"/>
          <w:lang w:val="ru-RU"/>
        </w:rPr>
        <w:t>),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lastRenderedPageBreak/>
        <w:t>письмо уполномоченного банка об открытии рублевого и валютного счетов с указанием кода ОКПО банка и его юридического адреса,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копию свидетельства о постановке на учет в налоговом органе,</w:t>
      </w:r>
    </w:p>
    <w:p w:rsidR="00AF61D3" w:rsidRPr="00EC2B2D" w:rsidRDefault="00AF61D3" w:rsidP="001855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иные документы и сведения, предусмотренные законодательством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о таможенном деле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для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совершения таможенных операций с товарами и транспортными средствами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F61D3" w:rsidRPr="00EC2B2D" w:rsidRDefault="00AF61D3" w:rsidP="001855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Примечание 1.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Таможенные о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рганы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вправе требовать предоставление только тех документов, касающихся экспортируемого или импортируемого Товара и организации-импортера или экспортера, которые предусмотрены действующим законодательством о таможенном деле.</w:t>
      </w:r>
    </w:p>
    <w:p w:rsidR="00AF61D3" w:rsidRPr="00EC2B2D" w:rsidRDefault="00AF61D3" w:rsidP="001855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Примечание 2.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Все документы, представляемые в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таможенные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органы, должны быть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предоставлены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на русском языке или иметь перевод, заверенный печатью организации и печатью организации, имеющей право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осуществлять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такие переводы.</w:t>
      </w:r>
    </w:p>
    <w:p w:rsidR="00AF61D3" w:rsidRPr="00EC2B2D" w:rsidRDefault="00AF61D3" w:rsidP="00850A73">
      <w:pPr>
        <w:numPr>
          <w:ilvl w:val="0"/>
          <w:numId w:val="12"/>
        </w:numPr>
        <w:ind w:left="709" w:right="198" w:hanging="709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Предоставлять ИСПОЛНИТЕЛЮ достоверную информацию о Товаре.</w:t>
      </w:r>
    </w:p>
    <w:p w:rsidR="00AF61D3" w:rsidRPr="00EC2B2D" w:rsidRDefault="00AF61D3" w:rsidP="0069559B">
      <w:pPr>
        <w:numPr>
          <w:ilvl w:val="0"/>
          <w:numId w:val="12"/>
        </w:numPr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В день </w:t>
      </w:r>
      <w:r w:rsidR="00EB104D" w:rsidRPr="00EC2B2D">
        <w:rPr>
          <w:rFonts w:ascii="Times New Roman" w:hAnsi="Times New Roman" w:cs="Times New Roman"/>
          <w:sz w:val="22"/>
          <w:szCs w:val="22"/>
          <w:lang w:val="ru-RU"/>
        </w:rPr>
        <w:t>совершения таможенных операций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Товара представить</w:t>
      </w:r>
      <w:r w:rsidR="00F52774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ИСПОЛНИТЕЛЮ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товаросопроводительнуюдокументацию, оригиналы и копии платежных поручений с отметкой банка об исполнении уплатытаможенных платежей, иные документы, предусмотренные таможенным законодательством длятаможенного оформления конкретных видов товаров.</w:t>
      </w:r>
    </w:p>
    <w:p w:rsidR="00A91A68" w:rsidRPr="00EC2B2D" w:rsidRDefault="00AF61D3" w:rsidP="0069559B">
      <w:pPr>
        <w:numPr>
          <w:ilvl w:val="0"/>
          <w:numId w:val="12"/>
        </w:numPr>
        <w:tabs>
          <w:tab w:val="left" w:pos="709"/>
        </w:tabs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Оплачивать Услуги, указанные в пунктах 1.1. и 1.2. настоящего договора, на счет ИСПОЛНИТЕЛЯ всоответствии с согласованными тарифами, указанными в Приложении №1 или последующихПриложениях, являющихся неотъемлемой частью настоящего договора.</w:t>
      </w:r>
    </w:p>
    <w:p w:rsidR="00AF61D3" w:rsidRPr="00EC2B2D" w:rsidRDefault="00DD15CE" w:rsidP="0069559B">
      <w:pPr>
        <w:numPr>
          <w:ilvl w:val="0"/>
          <w:numId w:val="12"/>
        </w:numPr>
        <w:tabs>
          <w:tab w:val="left" w:pos="709"/>
        </w:tabs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В случае если ЗАКАЗЧИК действует в интересах иных лиц, предоставить документальное подтверждение своего права действовать в интересах данных лиц, а также предоставить сведения, необходимые для исполнения настоящего Договора, об их товарах и транспортных средствах.</w:t>
      </w:r>
    </w:p>
    <w:p w:rsidR="00AF61D3" w:rsidRPr="00EC2B2D" w:rsidRDefault="00AF61D3" w:rsidP="00F52774">
      <w:pPr>
        <w:tabs>
          <w:tab w:val="num" w:pos="709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EC2B2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ИСПОЛНИТЕЛЬ обязуется:</w:t>
      </w:r>
    </w:p>
    <w:p w:rsidR="00AF61D3" w:rsidRPr="00EC2B2D" w:rsidRDefault="001F3E93" w:rsidP="001F3E93">
      <w:pPr>
        <w:numPr>
          <w:ilvl w:val="0"/>
          <w:numId w:val="9"/>
        </w:numPr>
        <w:tabs>
          <w:tab w:val="clear" w:pos="360"/>
        </w:tabs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Оказать ЗАКАЗЧИКУ консультационно-информационные услуги, связанные с подготовкой  документов, необходимых для предоставления в таможенные органы при перемещении Товаров через таможенную границу  и </w:t>
      </w:r>
      <w:proofErr w:type="gramStart"/>
      <w:r w:rsidRPr="00EC2B2D">
        <w:rPr>
          <w:rFonts w:ascii="Times New Roman" w:hAnsi="Times New Roman" w:cs="Times New Roman"/>
          <w:sz w:val="22"/>
          <w:szCs w:val="22"/>
        </w:rPr>
        <w:t>c</w:t>
      </w:r>
      <w:proofErr w:type="spellStart"/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>овершения</w:t>
      </w:r>
      <w:proofErr w:type="spellEnd"/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таможенных операций с Товарами в соответствии с заявленной таможенной процедурой.</w:t>
      </w:r>
    </w:p>
    <w:p w:rsidR="00AF61D3" w:rsidRPr="00EC2B2D" w:rsidRDefault="00AF61D3" w:rsidP="0069559B">
      <w:pPr>
        <w:numPr>
          <w:ilvl w:val="0"/>
          <w:numId w:val="9"/>
        </w:numPr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Произвести проверк</w:t>
      </w:r>
      <w:r w:rsidRPr="00EC2B2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документов ЗАКАЗЧИКА, указанных в пунктах 2.1.2. и 2.1.4.настоящегодоговора, на предмет их соответствия требованиям таможенногозаконодательства.</w:t>
      </w:r>
    </w:p>
    <w:p w:rsidR="00AF61D3" w:rsidRPr="00EC2B2D" w:rsidRDefault="00AF61D3" w:rsidP="0069559B">
      <w:pPr>
        <w:numPr>
          <w:ilvl w:val="0"/>
          <w:numId w:val="9"/>
        </w:numPr>
        <w:ind w:left="709" w:right="-2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В случае выявления ИСПОЛНИТЕЛЕМ несоответствия информации, заявленнойЗАКАЗЧИКОМ</w:t>
      </w:r>
      <w:proofErr w:type="gramStart"/>
      <w:r w:rsidRPr="00EC2B2D">
        <w:rPr>
          <w:rFonts w:ascii="Times New Roman" w:hAnsi="Times New Roman" w:cs="Times New Roman"/>
          <w:sz w:val="22"/>
          <w:szCs w:val="22"/>
          <w:lang w:val="ru-RU"/>
        </w:rPr>
        <w:t>,т</w:t>
      </w:r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>ребованиям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>изаконодательства о таможенном деле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, настоящий </w:t>
      </w:r>
      <w:r w:rsidR="007C0904" w:rsidRPr="00EC2B2D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оговорможет быть расторгнутИСПОЛНИТЕЛЕМ в одностороннем порядке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в порядке, предусмотренном действующим законодательством РФ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F61D3" w:rsidRDefault="00AF61D3" w:rsidP="00C2191F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2191F">
        <w:rPr>
          <w:rFonts w:ascii="Times New Roman" w:hAnsi="Times New Roman" w:cs="Times New Roman"/>
          <w:sz w:val="22"/>
          <w:szCs w:val="22"/>
          <w:lang w:val="ru-RU"/>
        </w:rPr>
        <w:t>2.3.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СКЛАД обязуется:</w:t>
      </w:r>
    </w:p>
    <w:p w:rsidR="00AF61D3" w:rsidRPr="000343D0" w:rsidRDefault="00D376CB" w:rsidP="00B161DF">
      <w:pPr>
        <w:pStyle w:val="21"/>
        <w:numPr>
          <w:ilvl w:val="0"/>
          <w:numId w:val="8"/>
        </w:numPr>
        <w:ind w:left="709" w:right="-2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ЗАКАЗЧИКУ для хранения Товаров наскладе временного </w:t>
      </w:r>
      <w:proofErr w:type="gramStart"/>
      <w:r>
        <w:rPr>
          <w:rFonts w:ascii="Times New Roman" w:hAnsi="Times New Roman" w:cs="Times New Roman"/>
        </w:rPr>
        <w:t>хранения</w:t>
      </w:r>
      <w:proofErr w:type="gramEnd"/>
      <w:r>
        <w:rPr>
          <w:rFonts w:ascii="Times New Roman" w:hAnsi="Times New Roman" w:cs="Times New Roman"/>
        </w:rPr>
        <w:t xml:space="preserve"> охраняемые складские отапливаемые площади, оборудованные противопожарной и охранной сигнализацией и средствами пожаротушения и/или место на открытой площадке склада временного хранения.</w:t>
      </w:r>
    </w:p>
    <w:p w:rsidR="00AF61D3" w:rsidRPr="000343D0" w:rsidRDefault="00AF61D3" w:rsidP="00B161DF">
      <w:pPr>
        <w:numPr>
          <w:ilvl w:val="0"/>
          <w:numId w:val="8"/>
        </w:numPr>
        <w:tabs>
          <w:tab w:val="left" w:pos="709"/>
        </w:tabs>
        <w:ind w:left="709" w:right="-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43D0">
        <w:rPr>
          <w:rFonts w:ascii="Times New Roman" w:hAnsi="Times New Roman" w:cs="Times New Roman"/>
          <w:sz w:val="22"/>
          <w:szCs w:val="22"/>
          <w:lang w:val="ru-RU"/>
        </w:rPr>
        <w:t xml:space="preserve">Осуществлять погрузо-разгрузочные работы, приемку, учет, ответственное хранение иохрану </w:t>
      </w:r>
      <w:r w:rsidR="00DD15CE" w:rsidRPr="000343D0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0343D0">
        <w:rPr>
          <w:rFonts w:ascii="Times New Roman" w:hAnsi="Times New Roman" w:cs="Times New Roman"/>
          <w:sz w:val="22"/>
          <w:szCs w:val="22"/>
          <w:lang w:val="ru-RU"/>
        </w:rPr>
        <w:t xml:space="preserve">оваров и транспортных средств </w:t>
      </w:r>
      <w:r w:rsidR="000343D0">
        <w:rPr>
          <w:rFonts w:ascii="Times New Roman" w:hAnsi="Times New Roman" w:cs="Times New Roman"/>
          <w:sz w:val="22"/>
          <w:szCs w:val="22"/>
          <w:lang w:val="ru-RU"/>
        </w:rPr>
        <w:t xml:space="preserve">(Товаров) </w:t>
      </w:r>
      <w:r w:rsidRPr="000343D0">
        <w:rPr>
          <w:rFonts w:ascii="Times New Roman" w:hAnsi="Times New Roman" w:cs="Times New Roman"/>
          <w:sz w:val="22"/>
          <w:szCs w:val="22"/>
          <w:lang w:val="ru-RU"/>
        </w:rPr>
        <w:t>ЗАКАЗЧИКА.</w:t>
      </w:r>
    </w:p>
    <w:p w:rsidR="00AF61D3" w:rsidRPr="000343D0" w:rsidRDefault="00AF61D3" w:rsidP="00B161DF">
      <w:pPr>
        <w:numPr>
          <w:ilvl w:val="0"/>
          <w:numId w:val="8"/>
        </w:numPr>
        <w:tabs>
          <w:tab w:val="left" w:pos="709"/>
        </w:tabs>
        <w:ind w:left="709" w:right="-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43D0">
        <w:rPr>
          <w:rFonts w:ascii="Times New Roman" w:hAnsi="Times New Roman" w:cs="Times New Roman"/>
          <w:sz w:val="22"/>
          <w:szCs w:val="22"/>
          <w:lang w:val="ru-RU"/>
        </w:rPr>
        <w:t xml:space="preserve">Не использовать для своих нужд переданные ЗАКАЗЧИКОМ на хранение </w:t>
      </w:r>
      <w:r w:rsidR="00DD15CE" w:rsidRPr="000343D0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0343D0">
        <w:rPr>
          <w:rFonts w:ascii="Times New Roman" w:hAnsi="Times New Roman" w:cs="Times New Roman"/>
          <w:sz w:val="22"/>
          <w:szCs w:val="22"/>
          <w:lang w:val="ru-RU"/>
        </w:rPr>
        <w:t>овары;</w:t>
      </w:r>
    </w:p>
    <w:p w:rsidR="00AF61D3" w:rsidRPr="00EC2B2D" w:rsidRDefault="00AF61D3" w:rsidP="00B161DF">
      <w:pPr>
        <w:numPr>
          <w:ilvl w:val="0"/>
          <w:numId w:val="8"/>
        </w:numPr>
        <w:tabs>
          <w:tab w:val="left" w:pos="709"/>
        </w:tabs>
        <w:ind w:left="709" w:right="-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Возвратить ЗАКАЗЧИКУ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по первому требованию</w:t>
      </w:r>
      <w:r w:rsidR="00CA16B1" w:rsidRPr="00EC2B2D">
        <w:rPr>
          <w:rFonts w:ascii="Times New Roman" w:hAnsi="Times New Roman" w:cs="Times New Roman"/>
          <w:sz w:val="22"/>
          <w:szCs w:val="22"/>
          <w:lang w:val="ru-RU"/>
        </w:rPr>
        <w:t>(или иным лицам</w:t>
      </w:r>
      <w:r w:rsidR="00BF695D" w:rsidRPr="00EC2B2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D15CE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BF695D" w:rsidRPr="00EC2B2D">
        <w:rPr>
          <w:rFonts w:ascii="Times New Roman" w:hAnsi="Times New Roman" w:cs="Times New Roman"/>
          <w:sz w:val="22"/>
          <w:szCs w:val="22"/>
          <w:lang w:val="ru-RU"/>
        </w:rPr>
        <w:t>интересах</w:t>
      </w:r>
      <w:r w:rsidR="00DD15CE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которых действует </w:t>
      </w:r>
      <w:r w:rsidR="00CA16B1" w:rsidRPr="00EC2B2D">
        <w:rPr>
          <w:rFonts w:ascii="Times New Roman" w:hAnsi="Times New Roman" w:cs="Times New Roman"/>
          <w:lang w:val="ru-RU"/>
        </w:rPr>
        <w:t>ЗАКАЗЧИК</w:t>
      </w:r>
      <w:r w:rsidR="00CA16B1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переданные на хранение товары и транспортные средства по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>завершению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таможенных процедур в отношении данных Товаров, в соответствии сдействующим законодательством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о таможенном деле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266860" w:rsidRPr="00EC2B2D" w:rsidRDefault="00AF61D3" w:rsidP="00222307">
      <w:pPr>
        <w:numPr>
          <w:ilvl w:val="0"/>
          <w:numId w:val="8"/>
        </w:numPr>
        <w:tabs>
          <w:tab w:val="left" w:pos="709"/>
        </w:tabs>
        <w:ind w:left="709" w:right="-198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Выдачу Товара производить с разрешения таможенного органа и ИСПОЛНИТЕЛЯ.</w:t>
      </w:r>
    </w:p>
    <w:p w:rsidR="00266860" w:rsidRPr="00EC2B2D" w:rsidRDefault="00266860" w:rsidP="00266860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222307" w:rsidRPr="00EC2B2D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EC2B2D">
        <w:rPr>
          <w:rFonts w:ascii="Times New Roman" w:hAnsi="Times New Roman" w:cs="Times New Roman"/>
          <w:b/>
          <w:sz w:val="22"/>
          <w:szCs w:val="22"/>
          <w:lang w:val="ru-RU"/>
        </w:rPr>
        <w:t>Особые обязанности Сторон Договора:</w:t>
      </w:r>
    </w:p>
    <w:p w:rsidR="0069559B" w:rsidRPr="00EC2B2D" w:rsidRDefault="00266860" w:rsidP="002668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целях соблюдения особых условий функционирования таможенного органа </w:t>
      </w:r>
      <w:r w:rsidRPr="00EC2B2D">
        <w:rPr>
          <w:rFonts w:ascii="Times New Roman" w:hAnsi="Times New Roman" w:cs="Times New Roman"/>
          <w:b/>
          <w:bCs/>
          <w:sz w:val="22"/>
          <w:szCs w:val="22"/>
          <w:lang w:val="ru-RU"/>
        </w:rPr>
        <w:t>ЗАКАЗЧИК</w:t>
      </w:r>
      <w:r w:rsidRPr="00EC2B2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обязуется:</w:t>
      </w:r>
    </w:p>
    <w:p w:rsidR="00266860" w:rsidRPr="00EC2B2D" w:rsidRDefault="00266860" w:rsidP="00222307">
      <w:pPr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Представлять документы и информацию в электронном виде в формате соответствующем Альбому форматов электронных документов, рекомендованных (и/или утвержденных) Федеральной таможенной службой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РФ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>, включая, но, не ограничиваясь, нижеследующими операциями и действиями:</w:t>
      </w:r>
    </w:p>
    <w:p w:rsidR="00266860" w:rsidRPr="00EC2B2D" w:rsidRDefault="00266860" w:rsidP="00266860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>а) при осуществлении операций, связанных с предварительным информированием таможенных органов,</w:t>
      </w:r>
    </w:p>
    <w:p w:rsidR="00266860" w:rsidRPr="00EC2B2D" w:rsidRDefault="00266860" w:rsidP="00266860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б) при 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>совершении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таможенных </w:t>
      </w:r>
      <w:proofErr w:type="gramStart"/>
      <w:r w:rsidRPr="00EC2B2D">
        <w:rPr>
          <w:rFonts w:ascii="Times New Roman" w:hAnsi="Times New Roman" w:cs="Times New Roman"/>
          <w:sz w:val="22"/>
          <w:szCs w:val="22"/>
          <w:lang w:val="ru-RU"/>
        </w:rPr>
        <w:t>операций</w:t>
      </w:r>
      <w:proofErr w:type="gramEnd"/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в том числе при «электронном декларировании» и «интернет-декларировании», </w:t>
      </w:r>
    </w:p>
    <w:p w:rsidR="00266860" w:rsidRPr="00A64840" w:rsidRDefault="00266860" w:rsidP="00266860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в) </w:t>
      </w:r>
      <w:r w:rsidRPr="00A64840">
        <w:rPr>
          <w:rFonts w:ascii="Times New Roman" w:hAnsi="Times New Roman" w:cs="Times New Roman"/>
          <w:sz w:val="22"/>
          <w:szCs w:val="22"/>
          <w:lang w:val="ru-RU"/>
        </w:rPr>
        <w:t>при передаче в электронном виде сведений для целей таможенного контроля, в том числе после выпуска товаров и транспортных средств;</w:t>
      </w:r>
    </w:p>
    <w:p w:rsidR="00266860" w:rsidRPr="00A64840" w:rsidRDefault="00266860" w:rsidP="00266860">
      <w:pPr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64840">
        <w:rPr>
          <w:rFonts w:ascii="Times New Roman" w:hAnsi="Times New Roman" w:cs="Times New Roman"/>
          <w:sz w:val="22"/>
          <w:szCs w:val="22"/>
          <w:lang w:val="ru-RU"/>
        </w:rPr>
        <w:t xml:space="preserve">Проводить со СКЛАДОМ, таможенными органами обмен информацией и документами, имеющими юридическое значение, с использованием электронной цифровой подписи (ЭЦП). Электронная цифровая подпись получается </w:t>
      </w:r>
      <w:r>
        <w:rPr>
          <w:rFonts w:ascii="Times New Roman" w:hAnsi="Times New Roman" w:cs="Times New Roman"/>
          <w:sz w:val="22"/>
          <w:szCs w:val="22"/>
          <w:lang w:val="ru-RU"/>
        </w:rPr>
        <w:t>ЗАКАЗЧИКОМ</w:t>
      </w:r>
      <w:r w:rsidRPr="00A64840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российским законодательством;</w:t>
      </w:r>
    </w:p>
    <w:p w:rsidR="00266860" w:rsidRPr="00A64840" w:rsidRDefault="00266860" w:rsidP="00266860">
      <w:pPr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64840">
        <w:rPr>
          <w:rFonts w:ascii="Times New Roman" w:hAnsi="Times New Roman" w:cs="Times New Roman"/>
          <w:sz w:val="22"/>
          <w:szCs w:val="22"/>
          <w:lang w:val="ru-RU"/>
        </w:rPr>
        <w:lastRenderedPageBreak/>
        <w:t>Согласовать совместимость электронных систем и форматов, используемых З</w:t>
      </w:r>
      <w:r>
        <w:rPr>
          <w:rFonts w:ascii="Times New Roman" w:hAnsi="Times New Roman" w:cs="Times New Roman"/>
          <w:sz w:val="22"/>
          <w:szCs w:val="22"/>
          <w:lang w:val="ru-RU"/>
        </w:rPr>
        <w:t>АКАЗЧИКОМ</w:t>
      </w:r>
      <w:r w:rsidRPr="00A64840">
        <w:rPr>
          <w:rFonts w:ascii="Times New Roman" w:hAnsi="Times New Roman" w:cs="Times New Roman"/>
          <w:sz w:val="22"/>
          <w:szCs w:val="22"/>
          <w:lang w:val="ru-RU"/>
        </w:rPr>
        <w:t xml:space="preserve"> для формирования и передачи документов и информации в электронном виде, с системами, используемыми С</w:t>
      </w:r>
      <w:r>
        <w:rPr>
          <w:rFonts w:ascii="Times New Roman" w:hAnsi="Times New Roman" w:cs="Times New Roman"/>
          <w:sz w:val="22"/>
          <w:szCs w:val="22"/>
          <w:lang w:val="ru-RU"/>
        </w:rPr>
        <w:t>КЛАДОМ</w:t>
      </w:r>
      <w:r w:rsidRPr="00A64840">
        <w:rPr>
          <w:rFonts w:ascii="Times New Roman" w:hAnsi="Times New Roman" w:cs="Times New Roman"/>
          <w:sz w:val="22"/>
          <w:szCs w:val="22"/>
          <w:lang w:val="ru-RU"/>
        </w:rPr>
        <w:t>. Факт совместимости систем устанавливается С</w:t>
      </w:r>
      <w:r>
        <w:rPr>
          <w:rFonts w:ascii="Times New Roman" w:hAnsi="Times New Roman" w:cs="Times New Roman"/>
          <w:sz w:val="22"/>
          <w:szCs w:val="22"/>
          <w:lang w:val="ru-RU"/>
        </w:rPr>
        <w:t>КЛАДОМ</w:t>
      </w:r>
      <w:r w:rsidRPr="00A64840">
        <w:rPr>
          <w:rFonts w:ascii="Times New Roman" w:hAnsi="Times New Roman" w:cs="Times New Roman"/>
          <w:sz w:val="22"/>
          <w:szCs w:val="22"/>
          <w:lang w:val="ru-RU"/>
        </w:rPr>
        <w:t xml:space="preserve"> и подтверждается выданным С</w:t>
      </w:r>
      <w:r>
        <w:rPr>
          <w:rFonts w:ascii="Times New Roman" w:hAnsi="Times New Roman" w:cs="Times New Roman"/>
          <w:sz w:val="22"/>
          <w:szCs w:val="22"/>
          <w:lang w:val="ru-RU"/>
        </w:rPr>
        <w:t>КЛАДОМ</w:t>
      </w:r>
      <w:r w:rsidR="00363CD5">
        <w:rPr>
          <w:rFonts w:ascii="Times New Roman" w:hAnsi="Times New Roman" w:cs="Times New Roman"/>
          <w:sz w:val="22"/>
          <w:szCs w:val="22"/>
          <w:lang w:val="ru-RU"/>
        </w:rPr>
        <w:t xml:space="preserve"> письменным документом;</w:t>
      </w:r>
    </w:p>
    <w:p w:rsidR="00266860" w:rsidRPr="00EC2B2D" w:rsidRDefault="00266860" w:rsidP="00266860">
      <w:pPr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Самостоятельно представлять необходимые для </w:t>
      </w:r>
      <w:r w:rsidR="001F3E93" w:rsidRPr="00EC2B2D">
        <w:rPr>
          <w:rFonts w:ascii="Times New Roman" w:hAnsi="Times New Roman" w:cs="Times New Roman"/>
          <w:sz w:val="22"/>
          <w:szCs w:val="22"/>
          <w:lang w:val="ru-RU"/>
        </w:rPr>
        <w:t>совершения таможенных операций</w:t>
      </w:r>
      <w:r w:rsidRPr="00EC2B2D">
        <w:rPr>
          <w:rFonts w:ascii="Times New Roman" w:hAnsi="Times New Roman" w:cs="Times New Roman"/>
          <w:sz w:val="22"/>
          <w:szCs w:val="22"/>
          <w:lang w:val="ru-RU"/>
        </w:rPr>
        <w:t xml:space="preserve"> документы и информацию в электронном виде на форматно-логический контроль с использованием программного обеспечения, используемого таможенным органом. </w:t>
      </w:r>
    </w:p>
    <w:p w:rsidR="00266860" w:rsidRDefault="00266860" w:rsidP="00266860">
      <w:pPr>
        <w:tabs>
          <w:tab w:val="left" w:pos="709"/>
        </w:tabs>
        <w:ind w:right="-19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РАСЧЕТОВ И ТАРИФЫ</w:t>
      </w:r>
    </w:p>
    <w:p w:rsidR="00AF61D3" w:rsidRDefault="00AF61D3" w:rsidP="00F52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D70C46" w:rsidRPr="00692B09" w:rsidRDefault="00D70C46" w:rsidP="00D70C46">
      <w:pPr>
        <w:numPr>
          <w:ilvl w:val="0"/>
          <w:numId w:val="28"/>
        </w:numPr>
        <w:tabs>
          <w:tab w:val="num" w:pos="-142"/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2B09">
        <w:rPr>
          <w:rFonts w:ascii="Times New Roman" w:hAnsi="Times New Roman" w:cs="Times New Roman"/>
          <w:sz w:val="22"/>
          <w:szCs w:val="22"/>
          <w:lang w:val="ru-RU"/>
        </w:rPr>
        <w:t xml:space="preserve">Перечень Услуг по данному Договору, а также тарифы на Услуги, оказываемые СКЛАДОМ и ИСПОЛНИТЕЛЕМ ЗАКАЗЧИКУ, указаны в Приложении № 1 к данному Договору или в последующих Приложениях к данному Договору, заключенных по согласованию </w:t>
      </w:r>
      <w:proofErr w:type="spellStart"/>
      <w:r w:rsidRPr="00692B09">
        <w:rPr>
          <w:rFonts w:ascii="Times New Roman" w:hAnsi="Times New Roman" w:cs="Times New Roman"/>
          <w:sz w:val="22"/>
          <w:szCs w:val="22"/>
        </w:rPr>
        <w:t>Сторон</w:t>
      </w:r>
      <w:proofErr w:type="spellEnd"/>
      <w:r w:rsidRPr="00692B09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692B09">
        <w:rPr>
          <w:rFonts w:ascii="Times New Roman" w:hAnsi="Times New Roman" w:cs="Times New Roman"/>
          <w:sz w:val="22"/>
          <w:szCs w:val="22"/>
        </w:rPr>
        <w:t>могутизменятьсяпосогласованиюСторон</w:t>
      </w:r>
      <w:proofErr w:type="spellEnd"/>
      <w:r w:rsidRPr="00692B09">
        <w:rPr>
          <w:rFonts w:ascii="Times New Roman" w:hAnsi="Times New Roman" w:cs="Times New Roman"/>
          <w:sz w:val="22"/>
          <w:szCs w:val="22"/>
        </w:rPr>
        <w:t>.</w:t>
      </w:r>
    </w:p>
    <w:p w:rsidR="00D70C46" w:rsidRPr="00692B09" w:rsidRDefault="00D70C46" w:rsidP="00D70C46">
      <w:pPr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2B09">
        <w:rPr>
          <w:rFonts w:ascii="Times New Roman" w:hAnsi="Times New Roman" w:cs="Times New Roman"/>
          <w:sz w:val="22"/>
          <w:szCs w:val="22"/>
          <w:lang w:val="ru-RU"/>
        </w:rPr>
        <w:t>Тарифы на дополнительные Услуги согласовываются Сторонами отдельно.</w:t>
      </w:r>
    </w:p>
    <w:p w:rsidR="00D70C46" w:rsidRPr="00EC2B2D" w:rsidRDefault="00D70C46" w:rsidP="00D70C46">
      <w:pPr>
        <w:pStyle w:val="2"/>
        <w:numPr>
          <w:ilvl w:val="0"/>
          <w:numId w:val="28"/>
        </w:numPr>
        <w:tabs>
          <w:tab w:val="left" w:pos="426"/>
        </w:tabs>
        <w:rPr>
          <w:rFonts w:ascii="Times New Roman" w:hAnsi="Times New Roman" w:cs="Times New Roman"/>
        </w:rPr>
      </w:pPr>
      <w:r w:rsidRPr="00EC2B2D">
        <w:rPr>
          <w:rFonts w:ascii="Times New Roman" w:hAnsi="Times New Roman" w:cs="Times New Roman"/>
        </w:rPr>
        <w:t>Тарифы на Услуги определены в условных единицах, где:</w:t>
      </w:r>
    </w:p>
    <w:p w:rsidR="008D0C94" w:rsidRPr="00EC2B2D" w:rsidRDefault="008D0C94" w:rsidP="008D0C94">
      <w:pPr>
        <w:pStyle w:val="2"/>
        <w:tabs>
          <w:tab w:val="left" w:pos="426"/>
          <w:tab w:val="left" w:pos="709"/>
        </w:tabs>
        <w:ind w:left="360" w:firstLine="0"/>
        <w:rPr>
          <w:rFonts w:ascii="Times New Roman" w:hAnsi="Times New Roman" w:cs="Times New Roman"/>
        </w:rPr>
      </w:pPr>
      <w:proofErr w:type="gramStart"/>
      <w:r w:rsidRPr="00EC2B2D">
        <w:rPr>
          <w:rFonts w:ascii="Times New Roman" w:hAnsi="Times New Roman" w:cs="Times New Roman"/>
        </w:rPr>
        <w:t>- Одна условная единица эквивалентна одному Евро в рублях по курсу Центрального Банка России на день передачи ЗАКАЗЧИКУ работ, услуг, оказанных СКЛАДОМ и ИСПОЛНИТЕЛЕМ (момент оказания услуги), если на данный день передачи ЗАКАЗЧИКУ работ, услуг, оказанных СКЛАДОМ и ИСПОЛНИТЕЛЕМ (момент оказания услуги), Центральным Банком России установлен курс Евро к рублю более 38 (тридцати восьми) рублей за один Евро.</w:t>
      </w:r>
      <w:proofErr w:type="gramEnd"/>
    </w:p>
    <w:p w:rsidR="008D0C94" w:rsidRPr="00EC2B2D" w:rsidRDefault="008D0C94" w:rsidP="008D0C94">
      <w:pPr>
        <w:pStyle w:val="2"/>
        <w:tabs>
          <w:tab w:val="left" w:pos="426"/>
          <w:tab w:val="left" w:pos="709"/>
        </w:tabs>
        <w:ind w:left="360" w:firstLine="0"/>
        <w:rPr>
          <w:rFonts w:ascii="Times New Roman" w:hAnsi="Times New Roman" w:cs="Times New Roman"/>
        </w:rPr>
      </w:pPr>
      <w:r w:rsidRPr="00EC2B2D">
        <w:rPr>
          <w:rFonts w:ascii="Times New Roman" w:hAnsi="Times New Roman" w:cs="Times New Roman"/>
        </w:rPr>
        <w:t>- Одна условная единица эквивалентна 38 (тридцати восьми) рублям, если на день передачи ЗАКАЗЧИКУ работ, услуг, оказанных СКЛАДОМ и ИСПОЛНИТЕЛЕМ (момент оказания услуги), Центральным Банком России установлен курс Евро к рублю равный или менее 38 (тридцати восьми) рублей за один Евро.</w:t>
      </w:r>
    </w:p>
    <w:p w:rsidR="00D70C46" w:rsidRPr="00692B09" w:rsidRDefault="00D70C46" w:rsidP="00D70C46">
      <w:pPr>
        <w:pStyle w:val="2"/>
        <w:numPr>
          <w:ilvl w:val="0"/>
          <w:numId w:val="28"/>
        </w:numPr>
        <w:tabs>
          <w:tab w:val="left" w:pos="426"/>
        </w:tabs>
        <w:rPr>
          <w:rFonts w:ascii="Times New Roman" w:hAnsi="Times New Roman" w:cs="Times New Roman"/>
        </w:rPr>
      </w:pPr>
      <w:r w:rsidRPr="00692B09">
        <w:rPr>
          <w:rFonts w:ascii="Times New Roman" w:hAnsi="Times New Roman" w:cs="Times New Roman"/>
        </w:rPr>
        <w:t>В указанный в пункте 3.3. день передачи ИСПОЛНИТЕЛЬ выставляет Счет, Акт приема-передачи Услуг, оказанных ИСПОЛНИТЕЛЕМ и (или) СКЛАДОМ, счет-фактуру. Все указанные документы выставляются в рублях.</w:t>
      </w:r>
    </w:p>
    <w:p w:rsidR="00D70C46" w:rsidRPr="00692B09" w:rsidRDefault="00D70C46" w:rsidP="00D70C46">
      <w:pPr>
        <w:pStyle w:val="2"/>
        <w:numPr>
          <w:ilvl w:val="0"/>
          <w:numId w:val="28"/>
        </w:numPr>
        <w:tabs>
          <w:tab w:val="left" w:pos="426"/>
        </w:tabs>
        <w:rPr>
          <w:rFonts w:ascii="Times New Roman" w:hAnsi="Times New Roman" w:cs="Times New Roman"/>
        </w:rPr>
      </w:pPr>
      <w:r w:rsidRPr="00692B09">
        <w:rPr>
          <w:rFonts w:ascii="Times New Roman" w:hAnsi="Times New Roman" w:cs="Times New Roman"/>
        </w:rPr>
        <w:t>Оплата услуг ИСПОЛНИТЕЛЯ и СКЛАДА должна быть произведена ЗАКАЗЧИКОМ в течение десяти календарных дней с момента оказания услуги на расчетный счет или в кассу ИСПОЛНИТЕЛЯ. Обязанности ЗАКАЗЧИКА по оплате услуг СКЛАДА и ИСПОЛНИТЕЛЯ считаются исполненными при безналичном расчете с момента полного списания денежных сре</w:t>
      </w:r>
      <w:proofErr w:type="gramStart"/>
      <w:r w:rsidRPr="00692B09">
        <w:rPr>
          <w:rFonts w:ascii="Times New Roman" w:hAnsi="Times New Roman" w:cs="Times New Roman"/>
        </w:rPr>
        <w:t>дств с р</w:t>
      </w:r>
      <w:proofErr w:type="gramEnd"/>
      <w:r w:rsidRPr="00692B09">
        <w:rPr>
          <w:rFonts w:ascii="Times New Roman" w:hAnsi="Times New Roman" w:cs="Times New Roman"/>
        </w:rPr>
        <w:t>асчетного счета плательщика по реквизитам ИСПОЛНИТЕЛЯ, а при наличном расчете - с момента поступления денежных средств в кассу ИСПОЛНИТЕЛЯ. Оплата производится в рублях.</w:t>
      </w:r>
    </w:p>
    <w:p w:rsidR="001D59F5" w:rsidRPr="00EE0A15" w:rsidRDefault="001D59F5" w:rsidP="00EE0A15">
      <w:p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AF61D3" w:rsidRDefault="00AF61D3" w:rsidP="00F52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3718F" w:rsidRPr="00AE1475" w:rsidRDefault="00AF61D3" w:rsidP="00E11453">
      <w:pPr>
        <w:pStyle w:val="2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</w:rPr>
      </w:pPr>
      <w:r w:rsidRPr="00AE1475">
        <w:rPr>
          <w:rFonts w:ascii="Times New Roman" w:hAnsi="Times New Roman" w:cs="Times New Roman"/>
        </w:rPr>
        <w:t>В случае неисполнения или ненадлежащего исполнения одной из Сторон своихобязательств, она, по взаимному соглашению Сторон, обязана возместить другой Сторонепричиненные таким неисполнением или ненадлежащим исполнением убытки</w:t>
      </w:r>
      <w:r w:rsidR="00E01904">
        <w:rPr>
          <w:rFonts w:ascii="Times New Roman" w:hAnsi="Times New Roman" w:cs="Times New Roman"/>
        </w:rPr>
        <w:t xml:space="preserve"> (реальныйущерб)</w:t>
      </w:r>
      <w:r w:rsidRPr="00AE1475">
        <w:rPr>
          <w:rFonts w:ascii="Times New Roman" w:hAnsi="Times New Roman" w:cs="Times New Roman"/>
        </w:rPr>
        <w:t>.</w:t>
      </w:r>
    </w:p>
    <w:p w:rsidR="00FC09D4" w:rsidRDefault="00A3718F" w:rsidP="00E114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E1475">
        <w:rPr>
          <w:rFonts w:ascii="Times New Roman" w:hAnsi="Times New Roman" w:cs="Times New Roman"/>
          <w:sz w:val="22"/>
          <w:szCs w:val="22"/>
          <w:lang w:val="ru-RU"/>
        </w:rPr>
        <w:t>В случае утери товара С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КЛАД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 xml:space="preserve"> возмещает З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АКАЗЧИКУ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 xml:space="preserve"> убытки в размере фактическойстоимости утерянного товара. В случае повреждения товара С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КЛАД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 xml:space="preserve"> возмещает З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АКАЗЧИКУ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>убытки в размере суммы, на которую понизилась стоимость поврежденного товара.</w:t>
      </w:r>
    </w:p>
    <w:p w:rsidR="00A3718F" w:rsidRPr="00AE1475" w:rsidRDefault="00A3718F" w:rsidP="00FC09D4">
      <w:pPr>
        <w:ind w:left="3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E1475">
        <w:rPr>
          <w:rFonts w:ascii="Times New Roman" w:hAnsi="Times New Roman" w:cs="Times New Roman"/>
          <w:sz w:val="22"/>
          <w:szCs w:val="22"/>
          <w:lang w:val="ru-RU"/>
        </w:rPr>
        <w:t>В случае, когда в результате повреждения, за которое отвечает С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КЛАД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>, качество товара</w:t>
      </w:r>
      <w:r w:rsidR="00E11453">
        <w:rPr>
          <w:rFonts w:ascii="Times New Roman" w:hAnsi="Times New Roman" w:cs="Times New Roman"/>
          <w:sz w:val="22"/>
          <w:szCs w:val="22"/>
          <w:lang w:val="ru-RU"/>
        </w:rPr>
        <w:t xml:space="preserve">изменилось 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>настолько, что он не может быть продан или использован по первоначальномуназначению, С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КЛАД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>возмещает З</w:t>
      </w:r>
      <w:r w:rsidR="00B87F1C">
        <w:rPr>
          <w:rFonts w:ascii="Times New Roman" w:hAnsi="Times New Roman" w:cs="Times New Roman"/>
          <w:sz w:val="22"/>
          <w:szCs w:val="22"/>
          <w:lang w:val="ru-RU"/>
        </w:rPr>
        <w:t>АКАЗЧИКУ</w:t>
      </w:r>
      <w:r w:rsidRPr="00AE1475">
        <w:rPr>
          <w:rFonts w:ascii="Times New Roman" w:hAnsi="Times New Roman" w:cs="Times New Roman"/>
          <w:sz w:val="22"/>
          <w:szCs w:val="22"/>
          <w:lang w:val="ru-RU"/>
        </w:rPr>
        <w:t xml:space="preserve"> фактиче</w:t>
      </w:r>
      <w:r w:rsidR="008D31A3">
        <w:rPr>
          <w:rFonts w:ascii="Times New Roman" w:hAnsi="Times New Roman" w:cs="Times New Roman"/>
          <w:sz w:val="22"/>
          <w:szCs w:val="22"/>
          <w:lang w:val="ru-RU"/>
        </w:rPr>
        <w:t>скую стоимость данного товара.</w:t>
      </w:r>
    </w:p>
    <w:p w:rsidR="00AF61D3" w:rsidRPr="008D31A3" w:rsidRDefault="00AF61D3" w:rsidP="00E11453">
      <w:pPr>
        <w:pStyle w:val="2"/>
        <w:numPr>
          <w:ilvl w:val="0"/>
          <w:numId w:val="6"/>
        </w:numPr>
        <w:rPr>
          <w:rFonts w:ascii="Times New Roman" w:hAnsi="Times New Roman" w:cs="Times New Roman"/>
        </w:rPr>
      </w:pPr>
      <w:r w:rsidRPr="008D31A3">
        <w:rPr>
          <w:rFonts w:ascii="Times New Roman" w:hAnsi="Times New Roman" w:cs="Times New Roman"/>
        </w:rPr>
        <w:t>В случае неоплаты ЗАКАЗЧИКОМ оказанных ему Услуг ИСПОЛНИТЕЛ</w:t>
      </w:r>
      <w:r w:rsidR="00F563F7" w:rsidRPr="008D31A3">
        <w:rPr>
          <w:rFonts w:ascii="Times New Roman" w:hAnsi="Times New Roman" w:cs="Times New Roman"/>
        </w:rPr>
        <w:t>ЕМ</w:t>
      </w:r>
      <w:r w:rsidR="00B512D8" w:rsidRPr="008D31A3">
        <w:rPr>
          <w:rFonts w:ascii="Times New Roman" w:hAnsi="Times New Roman" w:cs="Times New Roman"/>
        </w:rPr>
        <w:t xml:space="preserve"> и С</w:t>
      </w:r>
      <w:r w:rsidR="00395D11" w:rsidRPr="008D31A3">
        <w:rPr>
          <w:rFonts w:ascii="Times New Roman" w:hAnsi="Times New Roman" w:cs="Times New Roman"/>
        </w:rPr>
        <w:t>К</w:t>
      </w:r>
      <w:r w:rsidR="00B512D8" w:rsidRPr="008D31A3">
        <w:rPr>
          <w:rFonts w:ascii="Times New Roman" w:hAnsi="Times New Roman" w:cs="Times New Roman"/>
        </w:rPr>
        <w:t>ЛАДОМ</w:t>
      </w:r>
      <w:r w:rsidRPr="008D31A3">
        <w:rPr>
          <w:rFonts w:ascii="Times New Roman" w:hAnsi="Times New Roman" w:cs="Times New Roman"/>
        </w:rPr>
        <w:t>,ИСПОЛНИТЕЛЬ вправе приостановить выдачу Товара ЗАКАЗЧИКА со склада до полнойоплаты им Услуг.</w:t>
      </w:r>
    </w:p>
    <w:p w:rsidR="006A396F" w:rsidRDefault="006A396F" w:rsidP="006A396F">
      <w:pPr>
        <w:tabs>
          <w:tab w:val="left" w:pos="426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ВЫСТАВЛЕНИЯ И РАССМОТРЕНИЯ ПРЕТЕНЗИЙ, ВОЗМЕЩЕНИЕ УБЫТКОВ, АРБИТРАЖ</w:t>
      </w:r>
    </w:p>
    <w:p w:rsidR="00AF61D3" w:rsidRPr="00EE0A15" w:rsidRDefault="00AF61D3" w:rsidP="00F52774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F61D3" w:rsidRDefault="00AF61D3" w:rsidP="00E11453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Если невыполнение одной из Сторон обязательств по настоящему Договору приведет квозникновению 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реального ущерба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(далее по тексту договора - У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щерба</w:t>
      </w:r>
      <w:r>
        <w:rPr>
          <w:rFonts w:ascii="Times New Roman" w:hAnsi="Times New Roman" w:cs="Times New Roman"/>
          <w:sz w:val="22"/>
          <w:szCs w:val="22"/>
          <w:lang w:val="ru-RU"/>
        </w:rPr>
        <w:t>) других Сторон, тоСторона, виновная в возникновении У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щерба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обязана возместить 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его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потерпевшимСторонам в течение 2-х месяцев после получения письменного требования Сторон,потерпевш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их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</w:t>
      </w:r>
      <w:r w:rsidR="00A3718F">
        <w:rPr>
          <w:rFonts w:ascii="Times New Roman" w:hAnsi="Times New Roman" w:cs="Times New Roman"/>
          <w:sz w:val="22"/>
          <w:szCs w:val="22"/>
          <w:lang w:val="ru-RU"/>
        </w:rPr>
        <w:t>щерб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266860">
        <w:rPr>
          <w:rFonts w:ascii="Times New Roman" w:hAnsi="Times New Roman" w:cs="Times New Roman"/>
          <w:sz w:val="22"/>
          <w:szCs w:val="22"/>
          <w:lang w:val="ru-RU"/>
        </w:rPr>
        <w:t xml:space="preserve"> Упущенная выгодавозмещению</w:t>
      </w:r>
      <w:r w:rsidR="00266860" w:rsidRPr="00F53C3E">
        <w:rPr>
          <w:rFonts w:ascii="Times New Roman" w:hAnsi="Times New Roman" w:cs="Times New Roman"/>
          <w:sz w:val="22"/>
          <w:szCs w:val="22"/>
          <w:lang w:val="ru-RU"/>
        </w:rPr>
        <w:t xml:space="preserve"> не подлежит.</w:t>
      </w:r>
    </w:p>
    <w:p w:rsidR="00A3718F" w:rsidRPr="00A3718F" w:rsidRDefault="00A3718F" w:rsidP="00E114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718F">
        <w:rPr>
          <w:rFonts w:ascii="Times New Roman" w:hAnsi="Times New Roman" w:cs="Times New Roman"/>
          <w:sz w:val="22"/>
          <w:szCs w:val="22"/>
          <w:lang w:val="ru-RU"/>
        </w:rPr>
        <w:t xml:space="preserve">Требование о возмещении Ущерба должно быть оформлено в виде претензии и направленовиновной Стороне не позднее одного месяца с того момента, когда потерпевшая Сторонаузнала или должна была узнать об их </w:t>
      </w:r>
      <w:r w:rsidRPr="00A3718F">
        <w:rPr>
          <w:rFonts w:ascii="Times New Roman" w:hAnsi="Times New Roman" w:cs="Times New Roman"/>
          <w:sz w:val="22"/>
          <w:szCs w:val="22"/>
          <w:lang w:val="ru-RU"/>
        </w:rPr>
        <w:lastRenderedPageBreak/>
        <w:t>возникновении. В случае нарушения вышеуказанногосрока, заявляющая Сторона, теряет право на удовлетворени</w:t>
      </w:r>
      <w:r w:rsidR="0056601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A3718F">
        <w:rPr>
          <w:rFonts w:ascii="Times New Roman" w:hAnsi="Times New Roman" w:cs="Times New Roman"/>
          <w:sz w:val="22"/>
          <w:szCs w:val="22"/>
          <w:lang w:val="ru-RU"/>
        </w:rPr>
        <w:t xml:space="preserve"> данных требований.</w:t>
      </w:r>
    </w:p>
    <w:p w:rsidR="00AF61D3" w:rsidRDefault="00AF61D3" w:rsidP="00E114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Факт и дата причинения </w:t>
      </w:r>
      <w:r w:rsidR="00AE1475">
        <w:rPr>
          <w:rFonts w:ascii="Times New Roman" w:hAnsi="Times New Roman" w:cs="Times New Roman"/>
          <w:sz w:val="22"/>
          <w:szCs w:val="22"/>
          <w:lang w:val="ru-RU"/>
        </w:rPr>
        <w:t>Ущерба,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сумма причиненного </w:t>
      </w:r>
      <w:r w:rsidR="00AE1475">
        <w:rPr>
          <w:rFonts w:ascii="Times New Roman" w:hAnsi="Times New Roman" w:cs="Times New Roman"/>
          <w:sz w:val="22"/>
          <w:szCs w:val="22"/>
          <w:lang w:val="ru-RU"/>
        </w:rPr>
        <w:t>У</w:t>
      </w:r>
      <w:r>
        <w:rPr>
          <w:rFonts w:ascii="Times New Roman" w:hAnsi="Times New Roman" w:cs="Times New Roman"/>
          <w:sz w:val="22"/>
          <w:szCs w:val="22"/>
          <w:lang w:val="ru-RU"/>
        </w:rPr>
        <w:t>щерба должны бытьподтвержденысоответствующими документами</w:t>
      </w:r>
      <w:r w:rsidR="00AE1475">
        <w:rPr>
          <w:rFonts w:ascii="Times New Roman" w:hAnsi="Times New Roman" w:cs="Times New Roman"/>
          <w:sz w:val="22"/>
          <w:szCs w:val="22"/>
          <w:lang w:val="ru-RU"/>
        </w:rPr>
        <w:t xml:space="preserve"> заявляемой Стороной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512D8" w:rsidRDefault="00AF61D3" w:rsidP="00E114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виновная Сторона в месячный срок не предоставит обоснованных возражений,требования потерпевшей Стороны считаются полностью признанными и подлежатудовлетворению.</w:t>
      </w:r>
    </w:p>
    <w:p w:rsidR="00AF61D3" w:rsidRDefault="00AF61D3" w:rsidP="00E114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Стороны обязуются прилагать все усилия к тому, чтобы разрешать все споры иразногласия, могущие возникнуть из настоящего Договора или в связи с ним, путемпереговоров.</w:t>
      </w:r>
    </w:p>
    <w:p w:rsidR="00966437" w:rsidRPr="00EE0A15" w:rsidRDefault="00966437" w:rsidP="00F52774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ОБСТОЯТЕЛЬСТВА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- МАЖОРА</w:t>
      </w:r>
    </w:p>
    <w:p w:rsidR="00AF61D3" w:rsidRPr="00EE0A15" w:rsidRDefault="00AF61D3" w:rsidP="00F5277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 обстоятельствами форс-мажора понимаются, например: пожар, наводнение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,п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риродные бедствия, военные действия и преступления, бунты, гражданские войны,политические волнения, существенные неблагоприятные изменения действующегозаконодательства и иные события, которые Стороны не могли ни предвидеть, на которыеСтороны не имеют возможности воздействовать, и которые прямым или косвеннымобразом затрудняют или делают невозможным выполнение Сторонами обязательств понастоящему Договору.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случае возникновения обстоятельств пункта 6.1., препятствующих выполнениюусловий Договора, заинтересованная Сторона должна срочно сообщить такие фактыдруг</w:t>
      </w:r>
      <w:r w:rsidR="00C40AB1">
        <w:rPr>
          <w:rFonts w:ascii="Times New Roman" w:hAnsi="Times New Roman" w:cs="Times New Roman"/>
          <w:sz w:val="22"/>
          <w:szCs w:val="22"/>
          <w:lang w:val="ru-RU"/>
        </w:rPr>
        <w:t xml:space="preserve">им </w:t>
      </w:r>
      <w:r>
        <w:rPr>
          <w:rFonts w:ascii="Times New Roman" w:hAnsi="Times New Roman" w:cs="Times New Roman"/>
          <w:sz w:val="22"/>
          <w:szCs w:val="22"/>
          <w:lang w:val="ru-RU"/>
        </w:rPr>
        <w:t>Сторон</w:t>
      </w:r>
      <w:r w:rsidR="00C40AB1">
        <w:rPr>
          <w:rFonts w:ascii="Times New Roman" w:hAnsi="Times New Roman" w:cs="Times New Roman"/>
          <w:sz w:val="22"/>
          <w:szCs w:val="22"/>
          <w:lang w:val="ru-RU"/>
        </w:rPr>
        <w:t>ам</w:t>
      </w:r>
      <w:r>
        <w:rPr>
          <w:rFonts w:ascii="Times New Roman" w:hAnsi="Times New Roman" w:cs="Times New Roman"/>
          <w:sz w:val="22"/>
          <w:szCs w:val="22"/>
          <w:lang w:val="ru-RU"/>
        </w:rPr>
        <w:t>, по возможности в письменной форме. Такое уведомление должносодержать данные о характере обстоятельств и их оценку, чтобы определить возможныепотери и время, необходимое для их устранения.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Сторона, ссылающаяся на обстоятельства форс-мажора, обязана представить для ихподтверждения документы компетентного государственного органа.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случае возникновения форс-мажора, Стороны обязуются консультироваться друг сдругом относительно дальнейшего выполнения действий по Договору и прилагать всеусилия к тому, чтобы как можно скорее компенсировать это неисполнение.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Любая Сторона, не исполняющая свои обязательства по настоящему Договору по причинефорс-мажора, по прекращении действия форс-мажора должна без промедления известитьоб этом другие Стороны в письменном виде с указанием срока, в который предполагаетсяисполнить обязательства по настоящему Договору, и принять все меры для возобновленияисполнения своих обязательств с минимальными задержками. Если Сторона не направитили несвоевременно направит необходимое извещение, то она обязана возместить другимСторонам убытки, причиненные не извещением или несвоевременным извещением.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Сторона освобождается от ответственности за частичное или полное неисполнениеобязательств по настоящему Договору, если это неисполнение явилось следствиемобстоятельств форс-мажора.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возникновении обстоятельств, перечисленных в пункте 6.1, срок выполненияСторонами обязательств по настоящему Договору отодвигается соразмерно времени, втечение которого действуют такие обст</w:t>
      </w:r>
      <w:r w:rsidR="006861BB">
        <w:rPr>
          <w:rFonts w:ascii="Times New Roman" w:hAnsi="Times New Roman" w:cs="Times New Roman"/>
          <w:sz w:val="22"/>
          <w:szCs w:val="22"/>
          <w:lang w:val="ru-RU"/>
        </w:rPr>
        <w:t>оятельства и их последствия.</w:t>
      </w:r>
    </w:p>
    <w:p w:rsidR="00AF61D3" w:rsidRDefault="00AF61D3" w:rsidP="00267ED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случаях, когда указанные в пункте 6.1 настоящей статьи обстоятельства и ихпоследствия продолжают действовать более 6 месяцев или при наступлении такихобстоятельств становится ясно, что они и их последствия будут действовать более этогосрока, любая из Сторон вправе расторгнуть настоящий Договор, предупредив об этомписьменно друг</w:t>
      </w:r>
      <w:r w:rsidR="00C40AB1">
        <w:rPr>
          <w:rFonts w:ascii="Times New Roman" w:hAnsi="Times New Roman" w:cs="Times New Roman"/>
          <w:sz w:val="22"/>
          <w:szCs w:val="22"/>
          <w:lang w:val="ru-RU"/>
        </w:rPr>
        <w:t>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</w:t>
      </w:r>
      <w:r w:rsidR="00C40AB1">
        <w:rPr>
          <w:rFonts w:ascii="Times New Roman" w:hAnsi="Times New Roman" w:cs="Times New Roman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 один месяц до даты расторжения Договора.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При этом ниодна из Сторон не вправе требовать возмещения каких-либо убытков, понесенных ею понастоящему Договору.</w:t>
      </w:r>
    </w:p>
    <w:p w:rsidR="00202A08" w:rsidRPr="00416491" w:rsidRDefault="00202A08" w:rsidP="00F5277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СРОК ДЕЙСТВИЯ ДОГОВОРА</w:t>
      </w:r>
    </w:p>
    <w:p w:rsidR="00AF61D3" w:rsidRPr="00EE0A15" w:rsidRDefault="00AF61D3" w:rsidP="00F52774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F61D3" w:rsidRDefault="00AF61D3" w:rsidP="00267E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его подписания и действует в течение годас момента подписания.</w:t>
      </w:r>
    </w:p>
    <w:p w:rsidR="00AF61D3" w:rsidRDefault="00AF61D3" w:rsidP="00267E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Условия настоящего договора по соглашению Сторон применяются к отношениям,возникшим между ними до заключения договора, в случае фактического оказания услуг(п.2 ст.425, п.3 ст.438 Гражданского Кодекса).</w:t>
      </w:r>
    </w:p>
    <w:p w:rsidR="00AF61D3" w:rsidRDefault="00AF61D3" w:rsidP="00267EDE">
      <w:pPr>
        <w:pStyle w:val="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Любая из </w:t>
      </w:r>
      <w:r w:rsidR="005660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 вправе расторгнуть настоящий Договор, предупредив об этом другую</w:t>
      </w:r>
      <w:r w:rsidR="005660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торону за 30 дней до предполагаемого срока прекращения действия настоящегоДоговора.</w:t>
      </w:r>
    </w:p>
    <w:p w:rsidR="00AF61D3" w:rsidRDefault="00AF61D3" w:rsidP="00267E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случае если ни одна из </w:t>
      </w:r>
      <w:r w:rsidR="00566019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торон за 30 дней до окончания срока действия настоящегоДоговора в письменном виде не уведомит другую </w:t>
      </w:r>
      <w:r w:rsidR="00566019">
        <w:rPr>
          <w:rFonts w:ascii="Times New Roman" w:hAnsi="Times New Roman" w:cs="Times New Roman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sz w:val="22"/>
          <w:szCs w:val="22"/>
          <w:lang w:val="ru-RU"/>
        </w:rPr>
        <w:t>торону о прекращении действиянастоящего Договора, то Договор считается пролонгированным на каждый последующийгод.</w:t>
      </w:r>
    </w:p>
    <w:p w:rsidR="00202A08" w:rsidRDefault="00202A08" w:rsidP="00F5277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302EE7">
      <w:pPr>
        <w:numPr>
          <w:ilvl w:val="0"/>
          <w:numId w:val="13"/>
        </w:num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ПОЛОЖЕНИЯ</w:t>
      </w:r>
    </w:p>
    <w:p w:rsidR="00AF61D3" w:rsidRDefault="00AF61D3" w:rsidP="00F5277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61D3" w:rsidRDefault="00AF61D3" w:rsidP="00267EDE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Настоящий Договор составлен в трех подлинных экземплярах, имеющих одинаковуююридическую силу, по одному для каждой из Сторон.</w:t>
      </w:r>
    </w:p>
    <w:p w:rsidR="00AF61D3" w:rsidRDefault="00AF61D3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Все аспекты порядка осуществления деятельности взаимно согласуются и оформляются ввиде письменных Приложений к данному Договору.</w:t>
      </w:r>
    </w:p>
    <w:p w:rsidR="00AF61D3" w:rsidRDefault="00AF61D3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Приложения к настоящему Договору являются неотъемлемыми его частями иподписываются всеми Сторонами.</w:t>
      </w:r>
    </w:p>
    <w:p w:rsidR="00AF61D3" w:rsidRDefault="00AF61D3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лишь приусловии, если они совершены в письменной форме и подписаны уполномоченными на топредставителями Сторон.</w:t>
      </w:r>
    </w:p>
    <w:p w:rsidR="00AF61D3" w:rsidRDefault="00AF61D3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Все упоминания в Договоре, связанные с Товаром, относятся также и к части Товара.</w:t>
      </w:r>
    </w:p>
    <w:p w:rsidR="00AB26C4" w:rsidRPr="0063135F" w:rsidRDefault="00AB26C4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3135F">
        <w:rPr>
          <w:rFonts w:ascii="Times New Roman" w:hAnsi="Times New Roman" w:cs="Times New Roman"/>
          <w:sz w:val="22"/>
          <w:szCs w:val="22"/>
          <w:lang w:val="ru-RU"/>
        </w:rPr>
        <w:t>Все упоминания в Договоре, связанные с Товаром ЗАКАЗЧИКА относятся также к Товарам иных лиц, интересы которых предоставляет ЗАКАЗЧИК.</w:t>
      </w:r>
    </w:p>
    <w:p w:rsidR="00AF61D3" w:rsidRDefault="00AF61D3" w:rsidP="00267E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После подписания Договора любые ссылки на предыдущие переговоры как устной, так и в письменной форме, а также на связанную с этим переписку, будут считатьсянедействительными.</w:t>
      </w:r>
    </w:p>
    <w:p w:rsidR="00E167BF" w:rsidRDefault="00E167BF">
      <w:pPr>
        <w:ind w:left="851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6517C" w:rsidRDefault="0006517C" w:rsidP="0006517C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АДРЕСА, БАНКОВСКИЕ РЕКВИЗИТЫ И ПОДПИСИ СТОРОН</w:t>
      </w:r>
    </w:p>
    <w:p w:rsidR="0006517C" w:rsidRPr="00202A08" w:rsidRDefault="0006517C" w:rsidP="0006517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47" w:type="dxa"/>
        <w:jc w:val="center"/>
        <w:tblLayout w:type="fixed"/>
        <w:tblLook w:val="01E0"/>
      </w:tblPr>
      <w:tblGrid>
        <w:gridCol w:w="315"/>
        <w:gridCol w:w="1108"/>
        <w:gridCol w:w="1418"/>
        <w:gridCol w:w="334"/>
        <w:gridCol w:w="375"/>
        <w:gridCol w:w="1134"/>
        <w:gridCol w:w="1417"/>
        <w:gridCol w:w="371"/>
        <w:gridCol w:w="330"/>
        <w:gridCol w:w="1142"/>
        <w:gridCol w:w="1378"/>
        <w:gridCol w:w="325"/>
      </w:tblGrid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402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ИСПОЛНИТЕЛЬ:</w:t>
            </w:r>
          </w:p>
        </w:tc>
        <w:tc>
          <w:tcPr>
            <w:tcW w:w="3297" w:type="dxa"/>
            <w:gridSpan w:val="4"/>
          </w:tcPr>
          <w:p w:rsidR="0006517C" w:rsidRPr="00437A2A" w:rsidRDefault="0006517C" w:rsidP="00FB6ED7">
            <w:pPr>
              <w:tabs>
                <w:tab w:val="left" w:pos="3402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СКЛАД:</w:t>
            </w:r>
          </w:p>
        </w:tc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402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ЗАКАЗЧИК:</w:t>
            </w: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B6737A" w:rsidRDefault="0006517C" w:rsidP="00FB6E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06517C" w:rsidRPr="00B6737A" w:rsidRDefault="0006517C" w:rsidP="00FB6E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06517C" w:rsidRPr="00B6737A" w:rsidRDefault="0006517C" w:rsidP="00FB6E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ООО «ЦОЛЛРУ»</w:t>
            </w:r>
          </w:p>
        </w:tc>
        <w:tc>
          <w:tcPr>
            <w:tcW w:w="3297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ООО «ТЛК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</w:t>
            </w:r>
            <w:r w:rsidRPr="00437A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  <w:tab w:val="left" w:pos="652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  <w:tab w:val="left" w:pos="6521"/>
              </w:tabs>
              <w:ind w:left="3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  <w:tab w:val="left" w:pos="6521"/>
              </w:tabs>
              <w:ind w:left="50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6A396F" w:rsidTr="00FB6ED7">
        <w:trPr>
          <w:trHeight w:val="1045"/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  <w:tab w:val="left" w:pos="652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09423, г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109423</w:t>
              </w:r>
              <w:r w:rsidRPr="00437A2A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, г</w:t>
              </w:r>
            </w:smartTag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Москва,</w:t>
            </w:r>
          </w:p>
          <w:p w:rsidR="0006517C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Капотня,</w:t>
            </w:r>
          </w:p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2-ой квартал, д.22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142160, Московская область, Подольский район,</w:t>
            </w:r>
          </w:p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Вороновское</w:t>
            </w:r>
            <w:proofErr w:type="spellEnd"/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с/</w:t>
            </w:r>
            <w:proofErr w:type="spellStart"/>
            <w:proofErr w:type="gramStart"/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деревня </w:t>
            </w:r>
            <w:proofErr w:type="spellStart"/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Львово</w:t>
            </w:r>
            <w:proofErr w:type="spellEnd"/>
          </w:p>
        </w:tc>
        <w:tc>
          <w:tcPr>
            <w:tcW w:w="3175" w:type="dxa"/>
            <w:gridSpan w:val="4"/>
          </w:tcPr>
          <w:p w:rsidR="0006517C" w:rsidRPr="00274C26" w:rsidRDefault="0006517C" w:rsidP="00274C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6A396F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Телефон: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(495) 775-76-23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Телефон:</w:t>
            </w:r>
            <w:r w:rsidRPr="00274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(4967)50-66-41</w:t>
            </w:r>
          </w:p>
        </w:tc>
        <w:tc>
          <w:tcPr>
            <w:tcW w:w="3175" w:type="dxa"/>
            <w:gridSpan w:val="4"/>
          </w:tcPr>
          <w:p w:rsidR="0006517C" w:rsidRPr="00056F43" w:rsidRDefault="0006517C" w:rsidP="00274C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Факс:     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(495) 797-43-88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Факс:     </w:t>
            </w:r>
            <w:r w:rsidRPr="00274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(4967)50-66-46</w:t>
            </w:r>
          </w:p>
        </w:tc>
        <w:tc>
          <w:tcPr>
            <w:tcW w:w="3175" w:type="dxa"/>
            <w:gridSpan w:val="4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5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ИНН:</w:t>
            </w:r>
          </w:p>
        </w:tc>
        <w:tc>
          <w:tcPr>
            <w:tcW w:w="1418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20259786</w:t>
            </w:r>
          </w:p>
        </w:tc>
        <w:tc>
          <w:tcPr>
            <w:tcW w:w="334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6517C" w:rsidRPr="00C71AE0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ИНН:</w:t>
            </w:r>
          </w:p>
        </w:tc>
        <w:tc>
          <w:tcPr>
            <w:tcW w:w="1417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4C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5074043311</w:t>
            </w:r>
          </w:p>
        </w:tc>
        <w:tc>
          <w:tcPr>
            <w:tcW w:w="371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0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</w:tcPr>
          <w:p w:rsidR="0006517C" w:rsidRPr="00274C26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5" w:type="dxa"/>
          </w:tcPr>
          <w:p w:rsidR="0006517C" w:rsidRPr="008E6ADB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5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КПП:</w:t>
            </w:r>
          </w:p>
        </w:tc>
        <w:tc>
          <w:tcPr>
            <w:tcW w:w="1418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01001</w:t>
            </w:r>
          </w:p>
        </w:tc>
        <w:tc>
          <w:tcPr>
            <w:tcW w:w="334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6517C" w:rsidRPr="00C71AE0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КПП:</w:t>
            </w:r>
          </w:p>
        </w:tc>
        <w:tc>
          <w:tcPr>
            <w:tcW w:w="1417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</w:rPr>
              <w:t>507401001</w:t>
            </w:r>
          </w:p>
        </w:tc>
        <w:tc>
          <w:tcPr>
            <w:tcW w:w="371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0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</w:tcPr>
          <w:p w:rsidR="0006517C" w:rsidRPr="00274C26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5" w:type="dxa"/>
          </w:tcPr>
          <w:p w:rsidR="0006517C" w:rsidRPr="008E6ADB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5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ОКПО:</w:t>
            </w:r>
          </w:p>
        </w:tc>
        <w:tc>
          <w:tcPr>
            <w:tcW w:w="1418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38955339</w:t>
            </w:r>
          </w:p>
        </w:tc>
        <w:tc>
          <w:tcPr>
            <w:tcW w:w="334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6517C" w:rsidRPr="00C71AE0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ОКПО:</w:t>
            </w:r>
          </w:p>
        </w:tc>
        <w:tc>
          <w:tcPr>
            <w:tcW w:w="1417" w:type="dxa"/>
          </w:tcPr>
          <w:p w:rsidR="0006517C" w:rsidRPr="00C71AE0" w:rsidRDefault="0006517C" w:rsidP="00FB6ED7">
            <w:pPr>
              <w:tabs>
                <w:tab w:val="left" w:pos="3119"/>
              </w:tabs>
              <w:ind w:left="72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</w:rPr>
              <w:t>86734958</w:t>
            </w:r>
          </w:p>
        </w:tc>
        <w:tc>
          <w:tcPr>
            <w:tcW w:w="371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0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142" w:type="dxa"/>
          </w:tcPr>
          <w:p w:rsidR="0006517C" w:rsidRPr="00274C26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378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5" w:type="dxa"/>
          </w:tcPr>
          <w:p w:rsidR="0006517C" w:rsidRPr="008E6ADB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5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ОКВЭД:</w:t>
            </w:r>
          </w:p>
        </w:tc>
        <w:tc>
          <w:tcPr>
            <w:tcW w:w="1418" w:type="dxa"/>
          </w:tcPr>
          <w:p w:rsidR="0006517C" w:rsidRPr="00437A2A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63.40</w:t>
            </w:r>
          </w:p>
        </w:tc>
        <w:tc>
          <w:tcPr>
            <w:tcW w:w="334" w:type="dxa"/>
          </w:tcPr>
          <w:p w:rsidR="0006517C" w:rsidRPr="00437A2A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5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6517C" w:rsidRPr="00C71AE0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ОКВЭД:</w:t>
            </w:r>
          </w:p>
        </w:tc>
        <w:tc>
          <w:tcPr>
            <w:tcW w:w="1417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</w:rPr>
              <w:t>63.1</w:t>
            </w:r>
          </w:p>
        </w:tc>
        <w:tc>
          <w:tcPr>
            <w:tcW w:w="371" w:type="dxa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0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</w:tcPr>
          <w:p w:rsidR="0006517C" w:rsidRPr="00274C26" w:rsidRDefault="0006517C" w:rsidP="00FB6ED7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78" w:type="dxa"/>
          </w:tcPr>
          <w:p w:rsidR="0006517C" w:rsidRPr="00274C26" w:rsidRDefault="0006517C" w:rsidP="00FB6ED7">
            <w:pPr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5" w:type="dxa"/>
          </w:tcPr>
          <w:p w:rsidR="0006517C" w:rsidRPr="008E6ADB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06517C" w:rsidRPr="008E6ADB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</w:t>
            </w:r>
            <w:proofErr w:type="gramEnd"/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/с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40702810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400000060748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</w:t>
            </w:r>
            <w:proofErr w:type="gramEnd"/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/с</w:t>
            </w:r>
            <w:r w:rsidRPr="00C71AE0">
              <w:rPr>
                <w:rFonts w:ascii="Times New Roman" w:hAnsi="Times New Roman" w:cs="Times New Roman"/>
                <w:bCs/>
                <w:sz w:val="22"/>
                <w:szCs w:val="22"/>
              </w:rPr>
              <w:t>40702810497750000003</w:t>
            </w:r>
          </w:p>
        </w:tc>
        <w:tc>
          <w:tcPr>
            <w:tcW w:w="3175" w:type="dxa"/>
            <w:gridSpan w:val="4"/>
          </w:tcPr>
          <w:p w:rsidR="0006517C" w:rsidRPr="00901062" w:rsidRDefault="0006517C" w:rsidP="00274C26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17C" w:rsidRPr="00437A2A" w:rsidTr="00FB6ED7">
        <w:trPr>
          <w:trHeight w:val="510"/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ОАО АКБ «Росбанк»</w:t>
            </w:r>
          </w:p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Москвы</w:t>
            </w:r>
          </w:p>
        </w:tc>
        <w:tc>
          <w:tcPr>
            <w:tcW w:w="3297" w:type="dxa"/>
            <w:gridSpan w:val="4"/>
          </w:tcPr>
          <w:p w:rsidR="0006517C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МФ </w:t>
            </w:r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ОАО АКБ «Росбанк»</w:t>
            </w:r>
          </w:p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Москвы</w:t>
            </w:r>
          </w:p>
        </w:tc>
        <w:tc>
          <w:tcPr>
            <w:tcW w:w="3175" w:type="dxa"/>
            <w:gridSpan w:val="4"/>
          </w:tcPr>
          <w:p w:rsidR="0006517C" w:rsidRPr="00274C26" w:rsidRDefault="0006517C" w:rsidP="00274C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к/с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30101810000000000256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к/с</w:t>
            </w:r>
            <w:r w:rsidRPr="00C71AE0">
              <w:rPr>
                <w:rFonts w:ascii="Times New Roman" w:hAnsi="Times New Roman" w:cs="Times New Roman"/>
                <w:bCs/>
                <w:sz w:val="22"/>
                <w:szCs w:val="22"/>
              </w:rPr>
              <w:t>30101810200000000272</w:t>
            </w:r>
          </w:p>
        </w:tc>
        <w:tc>
          <w:tcPr>
            <w:tcW w:w="3175" w:type="dxa"/>
            <w:gridSpan w:val="4"/>
          </w:tcPr>
          <w:p w:rsidR="0006517C" w:rsidRPr="00274C26" w:rsidRDefault="0006517C" w:rsidP="00274C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6517C" w:rsidRPr="00437A2A" w:rsidTr="00FB6ED7">
        <w:trPr>
          <w:jc w:val="center"/>
        </w:trPr>
        <w:tc>
          <w:tcPr>
            <w:tcW w:w="3175" w:type="dxa"/>
            <w:gridSpan w:val="4"/>
          </w:tcPr>
          <w:p w:rsidR="0006517C" w:rsidRPr="00437A2A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A2A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БИК:</w:t>
            </w:r>
            <w:r w:rsidRPr="00437A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044525256</w:t>
            </w:r>
          </w:p>
        </w:tc>
        <w:tc>
          <w:tcPr>
            <w:tcW w:w="3297" w:type="dxa"/>
            <w:gridSpan w:val="4"/>
          </w:tcPr>
          <w:p w:rsidR="0006517C" w:rsidRPr="00C71AE0" w:rsidRDefault="0006517C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1AE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БИК:</w:t>
            </w:r>
            <w:r w:rsidRPr="00C71AE0">
              <w:rPr>
                <w:rFonts w:ascii="Times New Roman" w:hAnsi="Times New Roman" w:cs="Times New Roman"/>
                <w:bCs/>
                <w:sz w:val="22"/>
                <w:szCs w:val="22"/>
              </w:rPr>
              <w:t>044552272</w:t>
            </w:r>
          </w:p>
        </w:tc>
        <w:tc>
          <w:tcPr>
            <w:tcW w:w="3175" w:type="dxa"/>
            <w:gridSpan w:val="4"/>
          </w:tcPr>
          <w:p w:rsidR="0006517C" w:rsidRPr="00901062" w:rsidRDefault="0006517C" w:rsidP="00274C26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Pr="00437A2A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363CD5" w:rsidRPr="00C71AE0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363CD5" w:rsidRPr="008E6ADB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Pr="00437A2A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363CD5" w:rsidRPr="00C71AE0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363CD5" w:rsidRPr="008E6ADB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Pr="00437A2A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363CD5" w:rsidRPr="00C71AE0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363CD5" w:rsidRPr="008E6ADB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Pr="00437A2A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297" w:type="dxa"/>
            <w:gridSpan w:val="4"/>
          </w:tcPr>
          <w:p w:rsidR="00363CD5" w:rsidRPr="00C71AE0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175" w:type="dxa"/>
            <w:gridSpan w:val="4"/>
          </w:tcPr>
          <w:p w:rsidR="00363CD5" w:rsidRPr="008E6ADB" w:rsidRDefault="00363CD5" w:rsidP="00FB6ED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3297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3175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CD5" w:rsidRPr="00437A2A" w:rsidTr="00FB6ED7">
        <w:trPr>
          <w:jc w:val="center"/>
        </w:trPr>
        <w:tc>
          <w:tcPr>
            <w:tcW w:w="3175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97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175" w:type="dxa"/>
            <w:gridSpan w:val="4"/>
          </w:tcPr>
          <w:p w:rsidR="00363CD5" w:rsidRDefault="00363CD5" w:rsidP="006846C6">
            <w:pPr>
              <w:tabs>
                <w:tab w:val="left" w:pos="31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D35" w:rsidRPr="00437A2A" w:rsidTr="006846C6">
        <w:trPr>
          <w:jc w:val="center"/>
        </w:trPr>
        <w:tc>
          <w:tcPr>
            <w:tcW w:w="3175" w:type="dxa"/>
            <w:gridSpan w:val="4"/>
          </w:tcPr>
          <w:p w:rsidR="00E91D35" w:rsidRPr="00632272" w:rsidRDefault="00E91D35" w:rsidP="00A00C0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272">
              <w:rPr>
                <w:rFonts w:ascii="Times New Roman" w:hAnsi="Times New Roman" w:cs="Times New Roman"/>
                <w:sz w:val="22"/>
                <w:szCs w:val="22"/>
              </w:rPr>
              <w:t xml:space="preserve">В.Ю. </w:t>
            </w:r>
            <w:proofErr w:type="spellStart"/>
            <w:r w:rsidRPr="00632272">
              <w:rPr>
                <w:rFonts w:ascii="Times New Roman" w:hAnsi="Times New Roman" w:cs="Times New Roman"/>
                <w:sz w:val="22"/>
                <w:szCs w:val="22"/>
              </w:rPr>
              <w:t>Малинкин</w:t>
            </w:r>
            <w:proofErr w:type="spellEnd"/>
          </w:p>
        </w:tc>
        <w:tc>
          <w:tcPr>
            <w:tcW w:w="3297" w:type="dxa"/>
            <w:gridSpan w:val="4"/>
          </w:tcPr>
          <w:p w:rsidR="00E91D35" w:rsidRDefault="00E91D3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Малинкин</w:t>
            </w:r>
            <w:proofErr w:type="spellEnd"/>
          </w:p>
        </w:tc>
        <w:tc>
          <w:tcPr>
            <w:tcW w:w="3175" w:type="dxa"/>
            <w:gridSpan w:val="4"/>
            <w:vAlign w:val="center"/>
          </w:tcPr>
          <w:p w:rsidR="00E91D35" w:rsidRPr="00274C26" w:rsidRDefault="00E91D3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35" w:rsidRPr="00437A2A" w:rsidTr="006846C6">
        <w:trPr>
          <w:jc w:val="center"/>
        </w:trPr>
        <w:tc>
          <w:tcPr>
            <w:tcW w:w="3175" w:type="dxa"/>
            <w:gridSpan w:val="4"/>
            <w:vAlign w:val="center"/>
          </w:tcPr>
          <w:p w:rsidR="00E91D35" w:rsidRPr="00632272" w:rsidRDefault="00E91D35" w:rsidP="00A00C0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2272">
              <w:rPr>
                <w:rFonts w:ascii="Times New Roman" w:hAnsi="Times New Roman" w:cs="Times New Roman"/>
                <w:sz w:val="22"/>
                <w:szCs w:val="22"/>
              </w:rPr>
              <w:t>ЗаместительГенеральногодиректора</w:t>
            </w:r>
            <w:proofErr w:type="spellEnd"/>
          </w:p>
        </w:tc>
        <w:tc>
          <w:tcPr>
            <w:tcW w:w="3297" w:type="dxa"/>
            <w:gridSpan w:val="4"/>
            <w:vAlign w:val="center"/>
          </w:tcPr>
          <w:p w:rsidR="00E91D35" w:rsidRDefault="00E91D3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Генеральныйдиректор</w:t>
            </w:r>
            <w:proofErr w:type="spellEnd"/>
          </w:p>
        </w:tc>
        <w:tc>
          <w:tcPr>
            <w:tcW w:w="3175" w:type="dxa"/>
            <w:gridSpan w:val="4"/>
            <w:vAlign w:val="center"/>
          </w:tcPr>
          <w:p w:rsidR="00E91D35" w:rsidRPr="00274C26" w:rsidRDefault="00E91D35" w:rsidP="006846C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61D3" w:rsidRPr="00363CD5" w:rsidRDefault="00AF61D3" w:rsidP="0006517C">
      <w:pPr>
        <w:tabs>
          <w:tab w:val="left" w:pos="3119"/>
        </w:tabs>
        <w:jc w:val="both"/>
        <w:rPr>
          <w:rFonts w:ascii="Times New Roman" w:hAnsi="Times New Roman"/>
          <w:lang w:val="ru-RU"/>
        </w:rPr>
      </w:pPr>
    </w:p>
    <w:sectPr w:rsidR="00AF61D3" w:rsidRPr="00363CD5" w:rsidSect="00363CD5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567" w:bottom="1134" w:left="567" w:header="709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6B" w:rsidRDefault="00BA4C6B">
      <w:r>
        <w:separator/>
      </w:r>
    </w:p>
  </w:endnote>
  <w:endnote w:type="continuationSeparator" w:id="1">
    <w:p w:rsidR="00BA4C6B" w:rsidRDefault="00BA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CB" w:rsidRDefault="00544FCB">
    <w:pPr>
      <w:pStyle w:val="a6"/>
      <w:framePr w:wrap="auto" w:vAnchor="text" w:hAnchor="margin" w:xAlign="right" w:y="1"/>
      <w:rPr>
        <w:rStyle w:val="a8"/>
        <w:rFonts w:ascii="Times New Roman" w:hAnsi="Times New Roman"/>
        <w:lang w:val="ru-RU"/>
      </w:rPr>
    </w:pPr>
  </w:p>
  <w:p w:rsidR="00544FCB" w:rsidRDefault="00544FCB" w:rsidP="00266860">
    <w:pPr>
      <w:pStyle w:val="a6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284B68">
      <w:rPr>
        <w:rFonts w:ascii="Times New Roman" w:hAnsi="Times New Roman" w:cs="Times New Roman"/>
        <w:sz w:val="16"/>
        <w:szCs w:val="16"/>
        <w:lang w:val="ru-RU"/>
      </w:rPr>
      <w:t xml:space="preserve">стр. 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begin"/>
    </w:r>
    <w:r w:rsidRPr="00284B68">
      <w:rPr>
        <w:rFonts w:ascii="Times New Roman" w:hAnsi="Times New Roman" w:cs="Times New Roman"/>
        <w:sz w:val="16"/>
        <w:szCs w:val="16"/>
        <w:lang w:val="ru-RU"/>
      </w:rPr>
      <w:instrText xml:space="preserve"> PAGE </w:instrTex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separate"/>
    </w:r>
    <w:r w:rsidR="006A396F">
      <w:rPr>
        <w:rFonts w:ascii="Times New Roman" w:hAnsi="Times New Roman" w:cs="Times New Roman"/>
        <w:noProof/>
        <w:sz w:val="16"/>
        <w:szCs w:val="16"/>
        <w:lang w:val="ru-RU"/>
      </w:rPr>
      <w:t>5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end"/>
    </w:r>
    <w:r w:rsidRPr="00284B68">
      <w:rPr>
        <w:rFonts w:ascii="Times New Roman" w:hAnsi="Times New Roman" w:cs="Times New Roman"/>
        <w:sz w:val="16"/>
        <w:szCs w:val="16"/>
        <w:lang w:val="ru-RU"/>
      </w:rPr>
      <w:t xml:space="preserve"> из 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begin"/>
    </w:r>
    <w:r w:rsidRPr="00284B68">
      <w:rPr>
        <w:rFonts w:ascii="Times New Roman" w:hAnsi="Times New Roman" w:cs="Times New Roman"/>
        <w:sz w:val="16"/>
        <w:szCs w:val="16"/>
        <w:lang w:val="ru-RU"/>
      </w:rPr>
      <w:instrText xml:space="preserve"> NUMPAGES </w:instrTex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separate"/>
    </w:r>
    <w:r w:rsidR="006A396F">
      <w:rPr>
        <w:rFonts w:ascii="Times New Roman" w:hAnsi="Times New Roman" w:cs="Times New Roman"/>
        <w:noProof/>
        <w:sz w:val="16"/>
        <w:szCs w:val="16"/>
        <w:lang w:val="ru-RU"/>
      </w:rPr>
      <w:t>5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end"/>
    </w:r>
  </w:p>
  <w:p w:rsidR="00544FCB" w:rsidRDefault="00544FCB" w:rsidP="00F46568">
    <w:pPr>
      <w:pStyle w:val="a6"/>
      <w:jc w:val="right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_____________________</w:t>
    </w:r>
  </w:p>
  <w:p w:rsidR="00544FCB" w:rsidRPr="00266860" w:rsidRDefault="00544FCB" w:rsidP="00F46568">
    <w:pPr>
      <w:pStyle w:val="a6"/>
      <w:jc w:val="right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(подпись ЗАКАЗЧИКА)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CB" w:rsidRDefault="00544FCB" w:rsidP="00266860">
    <w:pPr>
      <w:pStyle w:val="a6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284B68">
      <w:rPr>
        <w:rFonts w:ascii="Times New Roman" w:hAnsi="Times New Roman" w:cs="Times New Roman"/>
        <w:sz w:val="16"/>
        <w:szCs w:val="16"/>
        <w:lang w:val="ru-RU"/>
      </w:rPr>
      <w:t xml:space="preserve">стр. 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begin"/>
    </w:r>
    <w:r w:rsidRPr="00284B68">
      <w:rPr>
        <w:rFonts w:ascii="Times New Roman" w:hAnsi="Times New Roman" w:cs="Times New Roman"/>
        <w:sz w:val="16"/>
        <w:szCs w:val="16"/>
        <w:lang w:val="ru-RU"/>
      </w:rPr>
      <w:instrText xml:space="preserve"> PAGE </w:instrTex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separate"/>
    </w:r>
    <w:r w:rsidR="006A396F">
      <w:rPr>
        <w:rFonts w:ascii="Times New Roman" w:hAnsi="Times New Roman" w:cs="Times New Roman"/>
        <w:noProof/>
        <w:sz w:val="16"/>
        <w:szCs w:val="16"/>
        <w:lang w:val="ru-RU"/>
      </w:rPr>
      <w:t>1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end"/>
    </w:r>
    <w:r w:rsidRPr="00284B68">
      <w:rPr>
        <w:rFonts w:ascii="Times New Roman" w:hAnsi="Times New Roman" w:cs="Times New Roman"/>
        <w:sz w:val="16"/>
        <w:szCs w:val="16"/>
        <w:lang w:val="ru-RU"/>
      </w:rPr>
      <w:t xml:space="preserve"> из 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begin"/>
    </w:r>
    <w:r w:rsidRPr="00284B68">
      <w:rPr>
        <w:rFonts w:ascii="Times New Roman" w:hAnsi="Times New Roman" w:cs="Times New Roman"/>
        <w:sz w:val="16"/>
        <w:szCs w:val="16"/>
        <w:lang w:val="ru-RU"/>
      </w:rPr>
      <w:instrText xml:space="preserve"> NUMPAGES </w:instrTex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separate"/>
    </w:r>
    <w:r w:rsidR="006A396F">
      <w:rPr>
        <w:rFonts w:ascii="Times New Roman" w:hAnsi="Times New Roman" w:cs="Times New Roman"/>
        <w:noProof/>
        <w:sz w:val="16"/>
        <w:szCs w:val="16"/>
        <w:lang w:val="ru-RU"/>
      </w:rPr>
      <w:t>5</w:t>
    </w:r>
    <w:r w:rsidR="001522D3" w:rsidRPr="00284B68">
      <w:rPr>
        <w:rFonts w:ascii="Times New Roman" w:hAnsi="Times New Roman" w:cs="Times New Roman"/>
        <w:sz w:val="16"/>
        <w:szCs w:val="16"/>
        <w:lang w:val="ru-RU"/>
      </w:rPr>
      <w:fldChar w:fldCharType="end"/>
    </w:r>
  </w:p>
  <w:p w:rsidR="00544FCB" w:rsidRDefault="00544FCB" w:rsidP="00F46568">
    <w:pPr>
      <w:pStyle w:val="a6"/>
      <w:jc w:val="right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_____________________</w:t>
    </w:r>
  </w:p>
  <w:p w:rsidR="00544FCB" w:rsidRPr="00284B68" w:rsidRDefault="00544FCB" w:rsidP="00F46568">
    <w:pPr>
      <w:pStyle w:val="a6"/>
      <w:jc w:val="right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(подпись ЗАКАЗЧИКА)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6B" w:rsidRDefault="00BA4C6B">
      <w:r>
        <w:separator/>
      </w:r>
    </w:p>
  </w:footnote>
  <w:footnote w:type="continuationSeparator" w:id="1">
    <w:p w:rsidR="00BA4C6B" w:rsidRDefault="00BA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CB" w:rsidRPr="00227348" w:rsidRDefault="00227348" w:rsidP="00227348">
    <w:pPr>
      <w:pStyle w:val="a9"/>
      <w:jc w:val="center"/>
      <w:rPr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Договор № Ц-</w:t>
    </w:r>
    <w:r w:rsidR="0065182D">
      <w:rPr>
        <w:rFonts w:ascii="Times New Roman" w:hAnsi="Times New Roman" w:cs="Times New Roman"/>
        <w:sz w:val="16"/>
        <w:szCs w:val="16"/>
        <w:lang w:val="ru-RU"/>
      </w:rPr>
      <w:t>4</w:t>
    </w:r>
    <w:r w:rsidR="00056F43">
      <w:rPr>
        <w:rFonts w:ascii="Times New Roman" w:hAnsi="Times New Roman" w:cs="Times New Roman"/>
        <w:sz w:val="16"/>
        <w:szCs w:val="16"/>
        <w:lang w:val="ru-RU"/>
      </w:rPr>
      <w:t>16</w:t>
    </w:r>
    <w:r>
      <w:rPr>
        <w:rFonts w:ascii="Times New Roman" w:hAnsi="Times New Roman" w:cs="Times New Roman"/>
        <w:sz w:val="16"/>
        <w:szCs w:val="16"/>
        <w:lang w:val="ru-RU"/>
      </w:rPr>
      <w:t xml:space="preserve">/11-ЛВ от </w:t>
    </w:r>
    <w:r w:rsidR="00363CA3">
      <w:rPr>
        <w:rFonts w:ascii="Times New Roman" w:hAnsi="Times New Roman" w:cs="Times New Roman"/>
        <w:sz w:val="16"/>
        <w:szCs w:val="16"/>
        <w:lang w:val="ru-RU"/>
      </w:rPr>
      <w:t>20ок</w:t>
    </w:r>
    <w:r w:rsidR="00DE6B35">
      <w:rPr>
        <w:rFonts w:ascii="Times New Roman" w:hAnsi="Times New Roman" w:cs="Times New Roman"/>
        <w:sz w:val="16"/>
        <w:szCs w:val="16"/>
        <w:lang w:val="ru-RU"/>
      </w:rPr>
      <w:t>тября</w:t>
    </w:r>
    <w:r>
      <w:rPr>
        <w:rFonts w:ascii="Times New Roman" w:hAnsi="Times New Roman" w:cs="Times New Roman"/>
        <w:sz w:val="16"/>
        <w:szCs w:val="16"/>
        <w:lang w:val="ru-RU"/>
      </w:rPr>
      <w:t xml:space="preserve"> 2011 года «Об оказании комплекса услуг»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4D"/>
    <w:multiLevelType w:val="multilevel"/>
    <w:tmpl w:val="E75EC12A"/>
    <w:lvl w:ilvl="0">
      <w:start w:val="1"/>
      <w:numFmt w:val="decimal"/>
      <w:lvlText w:val="2.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B6445C"/>
    <w:multiLevelType w:val="hybridMultilevel"/>
    <w:tmpl w:val="9594E53C"/>
    <w:lvl w:ilvl="0" w:tplc="51D0014A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905A2"/>
    <w:multiLevelType w:val="multilevel"/>
    <w:tmpl w:val="95182A8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164F4C"/>
    <w:multiLevelType w:val="multilevel"/>
    <w:tmpl w:val="FA32D1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421808"/>
    <w:multiLevelType w:val="multilevel"/>
    <w:tmpl w:val="087A8D1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216E51"/>
    <w:multiLevelType w:val="multilevel"/>
    <w:tmpl w:val="1AF45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9C5772"/>
    <w:multiLevelType w:val="multilevel"/>
    <w:tmpl w:val="087A8D1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1E32C9"/>
    <w:multiLevelType w:val="multilevel"/>
    <w:tmpl w:val="9C9C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none"/>
      <w:lvlText w:val="2.4.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25321C"/>
    <w:multiLevelType w:val="multilevel"/>
    <w:tmpl w:val="9C9C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none"/>
      <w:lvlText w:val="2.4.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A0F32"/>
    <w:multiLevelType w:val="multilevel"/>
    <w:tmpl w:val="5F968A2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261212"/>
    <w:multiLevelType w:val="multilevel"/>
    <w:tmpl w:val="079E9764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33F2B8F"/>
    <w:multiLevelType w:val="multilevel"/>
    <w:tmpl w:val="70889ABA"/>
    <w:lvl w:ilvl="0">
      <w:start w:val="3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2F4F33"/>
    <w:multiLevelType w:val="hybridMultilevel"/>
    <w:tmpl w:val="4BBE2F64"/>
    <w:lvl w:ilvl="0" w:tplc="E3607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1B23"/>
    <w:multiLevelType w:val="multilevel"/>
    <w:tmpl w:val="087A8D1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870813"/>
    <w:multiLevelType w:val="hybridMultilevel"/>
    <w:tmpl w:val="3782C8FA"/>
    <w:lvl w:ilvl="0" w:tplc="C3088C8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1D27A7E">
      <w:start w:val="1"/>
      <w:numFmt w:val="decimal"/>
      <w:lvlText w:val="3.%2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C76B7"/>
    <w:multiLevelType w:val="hybridMultilevel"/>
    <w:tmpl w:val="210E79B2"/>
    <w:lvl w:ilvl="0" w:tplc="B1D27A7E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618D0"/>
    <w:multiLevelType w:val="multilevel"/>
    <w:tmpl w:val="47D4FA5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D95331"/>
    <w:multiLevelType w:val="hybridMultilevel"/>
    <w:tmpl w:val="96360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76FA9"/>
    <w:multiLevelType w:val="multilevel"/>
    <w:tmpl w:val="087A8D1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7AD01BB"/>
    <w:multiLevelType w:val="multilevel"/>
    <w:tmpl w:val="822445A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B63E6F"/>
    <w:multiLevelType w:val="multilevel"/>
    <w:tmpl w:val="713ECC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25029E"/>
    <w:multiLevelType w:val="multilevel"/>
    <w:tmpl w:val="52E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1752A"/>
    <w:multiLevelType w:val="multilevel"/>
    <w:tmpl w:val="C9E4B15E"/>
    <w:lvl w:ilvl="0">
      <w:start w:val="1"/>
      <w:numFmt w:val="decimal"/>
      <w:lvlText w:val="1.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lvlRestart w:val="0"/>
      <w:lvlText w:val="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6A1354C"/>
    <w:multiLevelType w:val="multilevel"/>
    <w:tmpl w:val="088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2.4.%4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1847CD"/>
    <w:multiLevelType w:val="multilevel"/>
    <w:tmpl w:val="FEAA6B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B0C94"/>
    <w:multiLevelType w:val="hybridMultilevel"/>
    <w:tmpl w:val="6F6850D2"/>
    <w:lvl w:ilvl="0" w:tplc="51D0014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A3C"/>
    <w:multiLevelType w:val="multilevel"/>
    <w:tmpl w:val="3782C8F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E0AB2"/>
    <w:multiLevelType w:val="multilevel"/>
    <w:tmpl w:val="713ECC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62C0379"/>
    <w:multiLevelType w:val="multilevel"/>
    <w:tmpl w:val="713ECC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FA7D8A"/>
    <w:multiLevelType w:val="multilevel"/>
    <w:tmpl w:val="CDB2BA9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AB45263"/>
    <w:multiLevelType w:val="multilevel"/>
    <w:tmpl w:val="E87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3.%4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2C1C51"/>
    <w:multiLevelType w:val="hybridMultilevel"/>
    <w:tmpl w:val="9C9CAD82"/>
    <w:lvl w:ilvl="0" w:tplc="EC30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2B8DC">
      <w:start w:val="1"/>
      <w:numFmt w:val="none"/>
      <w:lvlText w:val="2.4.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91132A"/>
    <w:multiLevelType w:val="multilevel"/>
    <w:tmpl w:val="DA3A733A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ABD7C1E"/>
    <w:multiLevelType w:val="multilevel"/>
    <w:tmpl w:val="3F8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none"/>
      <w:lvlText w:val="2.4.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2"/>
  </w:num>
  <w:num w:numId="5">
    <w:abstractNumId w:val="19"/>
  </w:num>
  <w:num w:numId="6">
    <w:abstractNumId w:val="27"/>
  </w:num>
  <w:num w:numId="7">
    <w:abstractNumId w:val="6"/>
  </w:num>
  <w:num w:numId="8">
    <w:abstractNumId w:val="0"/>
  </w:num>
  <w:num w:numId="9">
    <w:abstractNumId w:val="32"/>
  </w:num>
  <w:num w:numId="10">
    <w:abstractNumId w:val="10"/>
  </w:num>
  <w:num w:numId="11">
    <w:abstractNumId w:val="17"/>
  </w:num>
  <w:num w:numId="12">
    <w:abstractNumId w:val="11"/>
  </w:num>
  <w:num w:numId="13">
    <w:abstractNumId w:val="31"/>
  </w:num>
  <w:num w:numId="14">
    <w:abstractNumId w:val="9"/>
  </w:num>
  <w:num w:numId="15">
    <w:abstractNumId w:val="21"/>
  </w:num>
  <w:num w:numId="16">
    <w:abstractNumId w:val="18"/>
  </w:num>
  <w:num w:numId="17">
    <w:abstractNumId w:val="28"/>
  </w:num>
  <w:num w:numId="18">
    <w:abstractNumId w:val="13"/>
  </w:num>
  <w:num w:numId="19">
    <w:abstractNumId w:val="20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23"/>
  </w:num>
  <w:num w:numId="25">
    <w:abstractNumId w:val="15"/>
  </w:num>
  <w:num w:numId="26">
    <w:abstractNumId w:val="30"/>
  </w:num>
  <w:num w:numId="27">
    <w:abstractNumId w:val="26"/>
  </w:num>
  <w:num w:numId="28">
    <w:abstractNumId w:val="1"/>
  </w:num>
  <w:num w:numId="29">
    <w:abstractNumId w:val="25"/>
  </w:num>
  <w:num w:numId="30">
    <w:abstractNumId w:val="33"/>
  </w:num>
  <w:num w:numId="31">
    <w:abstractNumId w:val="8"/>
  </w:num>
  <w:num w:numId="32">
    <w:abstractNumId w:val="7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AF61D3"/>
    <w:rsid w:val="000059D2"/>
    <w:rsid w:val="000202C5"/>
    <w:rsid w:val="000343D0"/>
    <w:rsid w:val="00036137"/>
    <w:rsid w:val="000401E9"/>
    <w:rsid w:val="00053E57"/>
    <w:rsid w:val="00056F43"/>
    <w:rsid w:val="0006517C"/>
    <w:rsid w:val="000713C2"/>
    <w:rsid w:val="00082EE2"/>
    <w:rsid w:val="000B1577"/>
    <w:rsid w:val="000B2336"/>
    <w:rsid w:val="000B76F9"/>
    <w:rsid w:val="000C3494"/>
    <w:rsid w:val="000C4BAB"/>
    <w:rsid w:val="000C59E6"/>
    <w:rsid w:val="000D37BC"/>
    <w:rsid w:val="000E4FCF"/>
    <w:rsid w:val="000F3408"/>
    <w:rsid w:val="0010665C"/>
    <w:rsid w:val="001113E4"/>
    <w:rsid w:val="001212C6"/>
    <w:rsid w:val="00121B88"/>
    <w:rsid w:val="00130DE8"/>
    <w:rsid w:val="00132C63"/>
    <w:rsid w:val="001522D3"/>
    <w:rsid w:val="001616B9"/>
    <w:rsid w:val="00170ABF"/>
    <w:rsid w:val="00173213"/>
    <w:rsid w:val="00180417"/>
    <w:rsid w:val="00185560"/>
    <w:rsid w:val="001969DB"/>
    <w:rsid w:val="00197146"/>
    <w:rsid w:val="0019761C"/>
    <w:rsid w:val="001A2743"/>
    <w:rsid w:val="001A5072"/>
    <w:rsid w:val="001A53AA"/>
    <w:rsid w:val="001B0A3C"/>
    <w:rsid w:val="001B4A67"/>
    <w:rsid w:val="001B61FE"/>
    <w:rsid w:val="001B6DE5"/>
    <w:rsid w:val="001C5EB6"/>
    <w:rsid w:val="001D4D77"/>
    <w:rsid w:val="001D59F5"/>
    <w:rsid w:val="001E7D01"/>
    <w:rsid w:val="001E7DEC"/>
    <w:rsid w:val="001F1D75"/>
    <w:rsid w:val="001F3E93"/>
    <w:rsid w:val="001F4531"/>
    <w:rsid w:val="001F4D5D"/>
    <w:rsid w:val="00202A08"/>
    <w:rsid w:val="00222307"/>
    <w:rsid w:val="00227348"/>
    <w:rsid w:val="00233B0D"/>
    <w:rsid w:val="0023489E"/>
    <w:rsid w:val="002437F2"/>
    <w:rsid w:val="00254632"/>
    <w:rsid w:val="0025763B"/>
    <w:rsid w:val="0026025F"/>
    <w:rsid w:val="00260B5A"/>
    <w:rsid w:val="00266860"/>
    <w:rsid w:val="00267EDE"/>
    <w:rsid w:val="00270937"/>
    <w:rsid w:val="002725C8"/>
    <w:rsid w:val="00274C26"/>
    <w:rsid w:val="002863D9"/>
    <w:rsid w:val="002A3FD9"/>
    <w:rsid w:val="002B7DF1"/>
    <w:rsid w:val="002C184A"/>
    <w:rsid w:val="002C1FC6"/>
    <w:rsid w:val="002D2F1E"/>
    <w:rsid w:val="002E7C4D"/>
    <w:rsid w:val="00302EE7"/>
    <w:rsid w:val="00310905"/>
    <w:rsid w:val="00311314"/>
    <w:rsid w:val="00322049"/>
    <w:rsid w:val="0032640B"/>
    <w:rsid w:val="00335758"/>
    <w:rsid w:val="0033660A"/>
    <w:rsid w:val="003479D8"/>
    <w:rsid w:val="00362400"/>
    <w:rsid w:val="00363CA3"/>
    <w:rsid w:val="00363CD5"/>
    <w:rsid w:val="00365950"/>
    <w:rsid w:val="00382436"/>
    <w:rsid w:val="003852BB"/>
    <w:rsid w:val="00387602"/>
    <w:rsid w:val="00392D6C"/>
    <w:rsid w:val="00395D11"/>
    <w:rsid w:val="003B0020"/>
    <w:rsid w:val="003E4037"/>
    <w:rsid w:val="003E65AE"/>
    <w:rsid w:val="003F44E7"/>
    <w:rsid w:val="003F691D"/>
    <w:rsid w:val="00413AE4"/>
    <w:rsid w:val="00416491"/>
    <w:rsid w:val="00427AED"/>
    <w:rsid w:val="00437A2A"/>
    <w:rsid w:val="00445157"/>
    <w:rsid w:val="004513DF"/>
    <w:rsid w:val="00485B48"/>
    <w:rsid w:val="004A2A1D"/>
    <w:rsid w:val="004B1399"/>
    <w:rsid w:val="004B563A"/>
    <w:rsid w:val="004B613C"/>
    <w:rsid w:val="004C49EE"/>
    <w:rsid w:val="004C6348"/>
    <w:rsid w:val="004D0E61"/>
    <w:rsid w:val="004D5AC5"/>
    <w:rsid w:val="004D5B4C"/>
    <w:rsid w:val="004E355E"/>
    <w:rsid w:val="004E6E66"/>
    <w:rsid w:val="004F0C9F"/>
    <w:rsid w:val="00512E59"/>
    <w:rsid w:val="00524D97"/>
    <w:rsid w:val="00530BD9"/>
    <w:rsid w:val="0054235B"/>
    <w:rsid w:val="00544FCB"/>
    <w:rsid w:val="00545145"/>
    <w:rsid w:val="005645DA"/>
    <w:rsid w:val="00566019"/>
    <w:rsid w:val="0057202D"/>
    <w:rsid w:val="00572599"/>
    <w:rsid w:val="005805AA"/>
    <w:rsid w:val="005966E4"/>
    <w:rsid w:val="005A2B25"/>
    <w:rsid w:val="005B0359"/>
    <w:rsid w:val="005B18C0"/>
    <w:rsid w:val="005D4009"/>
    <w:rsid w:val="005D4996"/>
    <w:rsid w:val="005D5402"/>
    <w:rsid w:val="005D7614"/>
    <w:rsid w:val="005E235E"/>
    <w:rsid w:val="005F103D"/>
    <w:rsid w:val="005F12FF"/>
    <w:rsid w:val="005F1767"/>
    <w:rsid w:val="005F4343"/>
    <w:rsid w:val="00602820"/>
    <w:rsid w:val="0062035D"/>
    <w:rsid w:val="0063135F"/>
    <w:rsid w:val="00631C2E"/>
    <w:rsid w:val="006339CF"/>
    <w:rsid w:val="006354B2"/>
    <w:rsid w:val="0064032C"/>
    <w:rsid w:val="0064049C"/>
    <w:rsid w:val="00642B52"/>
    <w:rsid w:val="00643934"/>
    <w:rsid w:val="0065140F"/>
    <w:rsid w:val="0065182D"/>
    <w:rsid w:val="006846C6"/>
    <w:rsid w:val="006861BB"/>
    <w:rsid w:val="0069559B"/>
    <w:rsid w:val="006A2222"/>
    <w:rsid w:val="006A396F"/>
    <w:rsid w:val="006A6A7E"/>
    <w:rsid w:val="006A7FDA"/>
    <w:rsid w:val="006E6FAD"/>
    <w:rsid w:val="006F712D"/>
    <w:rsid w:val="006F7FFE"/>
    <w:rsid w:val="00713A31"/>
    <w:rsid w:val="00714239"/>
    <w:rsid w:val="00716964"/>
    <w:rsid w:val="00723874"/>
    <w:rsid w:val="00726DAF"/>
    <w:rsid w:val="00735A0E"/>
    <w:rsid w:val="00742011"/>
    <w:rsid w:val="00745125"/>
    <w:rsid w:val="00746A28"/>
    <w:rsid w:val="00752DED"/>
    <w:rsid w:val="00771E2D"/>
    <w:rsid w:val="00775DA7"/>
    <w:rsid w:val="007812D4"/>
    <w:rsid w:val="00786A6E"/>
    <w:rsid w:val="007931ED"/>
    <w:rsid w:val="007A5D95"/>
    <w:rsid w:val="007C0904"/>
    <w:rsid w:val="007C29CD"/>
    <w:rsid w:val="007D704C"/>
    <w:rsid w:val="007D7091"/>
    <w:rsid w:val="007E5777"/>
    <w:rsid w:val="007E6B8A"/>
    <w:rsid w:val="007F2BAE"/>
    <w:rsid w:val="007F4BCA"/>
    <w:rsid w:val="007F724C"/>
    <w:rsid w:val="00816758"/>
    <w:rsid w:val="00820871"/>
    <w:rsid w:val="00820F9D"/>
    <w:rsid w:val="00835933"/>
    <w:rsid w:val="00841BA2"/>
    <w:rsid w:val="00850A73"/>
    <w:rsid w:val="0085778A"/>
    <w:rsid w:val="00861CD1"/>
    <w:rsid w:val="00864C46"/>
    <w:rsid w:val="008819B7"/>
    <w:rsid w:val="008850FB"/>
    <w:rsid w:val="008906AA"/>
    <w:rsid w:val="008B0FF6"/>
    <w:rsid w:val="008B683C"/>
    <w:rsid w:val="008C1F11"/>
    <w:rsid w:val="008D0C94"/>
    <w:rsid w:val="008D1BE9"/>
    <w:rsid w:val="008D31A3"/>
    <w:rsid w:val="008D7935"/>
    <w:rsid w:val="008F6165"/>
    <w:rsid w:val="00901062"/>
    <w:rsid w:val="00903967"/>
    <w:rsid w:val="00922CEB"/>
    <w:rsid w:val="0092622F"/>
    <w:rsid w:val="00930DE4"/>
    <w:rsid w:val="00966437"/>
    <w:rsid w:val="009804AB"/>
    <w:rsid w:val="009940B4"/>
    <w:rsid w:val="009A20A6"/>
    <w:rsid w:val="009B76CE"/>
    <w:rsid w:val="009C274A"/>
    <w:rsid w:val="009C2B45"/>
    <w:rsid w:val="009D0D81"/>
    <w:rsid w:val="009E2FB0"/>
    <w:rsid w:val="009F344E"/>
    <w:rsid w:val="009F43E0"/>
    <w:rsid w:val="009F4C20"/>
    <w:rsid w:val="00A00C06"/>
    <w:rsid w:val="00A13065"/>
    <w:rsid w:val="00A309E2"/>
    <w:rsid w:val="00A36150"/>
    <w:rsid w:val="00A3718F"/>
    <w:rsid w:val="00A45A66"/>
    <w:rsid w:val="00A63E01"/>
    <w:rsid w:val="00A70253"/>
    <w:rsid w:val="00A91A68"/>
    <w:rsid w:val="00A933B9"/>
    <w:rsid w:val="00AA1453"/>
    <w:rsid w:val="00AA751C"/>
    <w:rsid w:val="00AB26C4"/>
    <w:rsid w:val="00AB6368"/>
    <w:rsid w:val="00AB674D"/>
    <w:rsid w:val="00AC7981"/>
    <w:rsid w:val="00AD0C57"/>
    <w:rsid w:val="00AD7A0E"/>
    <w:rsid w:val="00AE13E9"/>
    <w:rsid w:val="00AE1475"/>
    <w:rsid w:val="00AE2741"/>
    <w:rsid w:val="00AE5AA1"/>
    <w:rsid w:val="00AF0C07"/>
    <w:rsid w:val="00AF2D36"/>
    <w:rsid w:val="00AF61D3"/>
    <w:rsid w:val="00AF741F"/>
    <w:rsid w:val="00B14D82"/>
    <w:rsid w:val="00B161DF"/>
    <w:rsid w:val="00B1626F"/>
    <w:rsid w:val="00B22A43"/>
    <w:rsid w:val="00B23103"/>
    <w:rsid w:val="00B428CC"/>
    <w:rsid w:val="00B433A6"/>
    <w:rsid w:val="00B512D8"/>
    <w:rsid w:val="00B55225"/>
    <w:rsid w:val="00B56DAD"/>
    <w:rsid w:val="00B57AF1"/>
    <w:rsid w:val="00B6737A"/>
    <w:rsid w:val="00B73647"/>
    <w:rsid w:val="00B82FEC"/>
    <w:rsid w:val="00B87F1C"/>
    <w:rsid w:val="00BA4C6B"/>
    <w:rsid w:val="00BA6E07"/>
    <w:rsid w:val="00BB6A6B"/>
    <w:rsid w:val="00BC6198"/>
    <w:rsid w:val="00BF1D13"/>
    <w:rsid w:val="00BF5F3E"/>
    <w:rsid w:val="00BF695D"/>
    <w:rsid w:val="00C109CD"/>
    <w:rsid w:val="00C131C1"/>
    <w:rsid w:val="00C15752"/>
    <w:rsid w:val="00C218C2"/>
    <w:rsid w:val="00C2191F"/>
    <w:rsid w:val="00C246E9"/>
    <w:rsid w:val="00C2471F"/>
    <w:rsid w:val="00C40AB1"/>
    <w:rsid w:val="00C55F01"/>
    <w:rsid w:val="00C57BF3"/>
    <w:rsid w:val="00C666EC"/>
    <w:rsid w:val="00C66CC4"/>
    <w:rsid w:val="00C6728D"/>
    <w:rsid w:val="00C674C6"/>
    <w:rsid w:val="00C754BC"/>
    <w:rsid w:val="00C94D6A"/>
    <w:rsid w:val="00CA16B1"/>
    <w:rsid w:val="00CB79F5"/>
    <w:rsid w:val="00CC2909"/>
    <w:rsid w:val="00CD38A7"/>
    <w:rsid w:val="00CE0CD6"/>
    <w:rsid w:val="00CF315C"/>
    <w:rsid w:val="00D028CE"/>
    <w:rsid w:val="00D032B2"/>
    <w:rsid w:val="00D04587"/>
    <w:rsid w:val="00D10C8C"/>
    <w:rsid w:val="00D11118"/>
    <w:rsid w:val="00D25AAC"/>
    <w:rsid w:val="00D3496F"/>
    <w:rsid w:val="00D36F46"/>
    <w:rsid w:val="00D376CB"/>
    <w:rsid w:val="00D43554"/>
    <w:rsid w:val="00D508C8"/>
    <w:rsid w:val="00D51FBA"/>
    <w:rsid w:val="00D527F9"/>
    <w:rsid w:val="00D618A3"/>
    <w:rsid w:val="00D70C46"/>
    <w:rsid w:val="00D72B38"/>
    <w:rsid w:val="00D81962"/>
    <w:rsid w:val="00D85E3C"/>
    <w:rsid w:val="00D95CDF"/>
    <w:rsid w:val="00D963F0"/>
    <w:rsid w:val="00DA6451"/>
    <w:rsid w:val="00DA68F4"/>
    <w:rsid w:val="00DA7141"/>
    <w:rsid w:val="00DB2492"/>
    <w:rsid w:val="00DD15CE"/>
    <w:rsid w:val="00DD1A89"/>
    <w:rsid w:val="00DE3497"/>
    <w:rsid w:val="00DE6B35"/>
    <w:rsid w:val="00DE6DA3"/>
    <w:rsid w:val="00E01904"/>
    <w:rsid w:val="00E07139"/>
    <w:rsid w:val="00E11453"/>
    <w:rsid w:val="00E12ADE"/>
    <w:rsid w:val="00E1325A"/>
    <w:rsid w:val="00E167BF"/>
    <w:rsid w:val="00E2358A"/>
    <w:rsid w:val="00E25EC1"/>
    <w:rsid w:val="00E67E35"/>
    <w:rsid w:val="00E720FA"/>
    <w:rsid w:val="00E75BDA"/>
    <w:rsid w:val="00E76364"/>
    <w:rsid w:val="00E90CB2"/>
    <w:rsid w:val="00E91D35"/>
    <w:rsid w:val="00E97849"/>
    <w:rsid w:val="00EB104D"/>
    <w:rsid w:val="00EB248F"/>
    <w:rsid w:val="00EC1638"/>
    <w:rsid w:val="00EC2B2D"/>
    <w:rsid w:val="00EC5757"/>
    <w:rsid w:val="00EC7D59"/>
    <w:rsid w:val="00ED0BCB"/>
    <w:rsid w:val="00ED211B"/>
    <w:rsid w:val="00ED5F85"/>
    <w:rsid w:val="00EE0A15"/>
    <w:rsid w:val="00EF1979"/>
    <w:rsid w:val="00EF2B19"/>
    <w:rsid w:val="00F00975"/>
    <w:rsid w:val="00F0146D"/>
    <w:rsid w:val="00F07DBD"/>
    <w:rsid w:val="00F308DA"/>
    <w:rsid w:val="00F31A2A"/>
    <w:rsid w:val="00F46568"/>
    <w:rsid w:val="00F46FEF"/>
    <w:rsid w:val="00F47BA2"/>
    <w:rsid w:val="00F50B3C"/>
    <w:rsid w:val="00F52774"/>
    <w:rsid w:val="00F5388A"/>
    <w:rsid w:val="00F55A32"/>
    <w:rsid w:val="00F561A3"/>
    <w:rsid w:val="00F563F7"/>
    <w:rsid w:val="00F85A61"/>
    <w:rsid w:val="00F862E3"/>
    <w:rsid w:val="00F94392"/>
    <w:rsid w:val="00F965F1"/>
    <w:rsid w:val="00F97427"/>
    <w:rsid w:val="00FB6ED7"/>
    <w:rsid w:val="00FC09D4"/>
    <w:rsid w:val="00FC46DC"/>
    <w:rsid w:val="00FD4BD3"/>
    <w:rsid w:val="00FE2B31"/>
    <w:rsid w:val="00FE322A"/>
    <w:rsid w:val="00FE5662"/>
    <w:rsid w:val="00FE56FC"/>
    <w:rsid w:val="00FF4546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E4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113E4"/>
  </w:style>
  <w:style w:type="paragraph" w:styleId="a4">
    <w:name w:val="Body Text"/>
    <w:basedOn w:val="a"/>
    <w:link w:val="a5"/>
    <w:uiPriority w:val="99"/>
    <w:rsid w:val="001113E4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1113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character" w:styleId="a8">
    <w:name w:val="page number"/>
    <w:basedOn w:val="a0"/>
    <w:uiPriority w:val="99"/>
    <w:rsid w:val="001113E4"/>
    <w:rPr>
      <w:rFonts w:cs="Times New Roman"/>
    </w:rPr>
  </w:style>
  <w:style w:type="paragraph" w:styleId="a9">
    <w:name w:val="header"/>
    <w:basedOn w:val="a"/>
    <w:link w:val="aa"/>
    <w:uiPriority w:val="99"/>
    <w:rsid w:val="00111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113E4"/>
    <w:pPr>
      <w:tabs>
        <w:tab w:val="num" w:pos="709"/>
      </w:tabs>
      <w:ind w:left="709" w:hanging="709"/>
      <w:jc w:val="both"/>
    </w:pPr>
    <w:rPr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13E4"/>
    <w:pPr>
      <w:tabs>
        <w:tab w:val="left" w:pos="709"/>
      </w:tabs>
      <w:ind w:left="851" w:hanging="709"/>
      <w:jc w:val="both"/>
    </w:pPr>
    <w:rPr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1113E4"/>
    <w:pPr>
      <w:ind w:left="851" w:hanging="567"/>
      <w:jc w:val="both"/>
    </w:pPr>
    <w:rPr>
      <w:sz w:val="22"/>
      <w:szCs w:val="22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113E4"/>
    <w:rPr>
      <w:rFonts w:ascii="MS Sans Serif" w:hAnsi="MS Sans Serif" w:cs="MS Sans Serif"/>
      <w:sz w:val="16"/>
      <w:szCs w:val="16"/>
      <w:lang w:val="en-US"/>
    </w:rPr>
  </w:style>
  <w:style w:type="table" w:styleId="ab">
    <w:name w:val="Table Grid"/>
    <w:basedOn w:val="a1"/>
    <w:uiPriority w:val="99"/>
    <w:rsid w:val="00631C2E"/>
    <w:pPr>
      <w:autoSpaceDE w:val="0"/>
      <w:autoSpaceDN w:val="0"/>
    </w:pPr>
    <w:rPr>
      <w:rFonts w:ascii="MS Sans Serif" w:hAnsi="MS Sans Serif" w:cs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13E4"/>
    <w:rPr>
      <w:rFonts w:ascii="Tahoma" w:hAnsi="Tahoma" w:cs="Tahoma"/>
      <w:sz w:val="16"/>
      <w:szCs w:val="16"/>
      <w:lang w:val="en-US"/>
    </w:rPr>
  </w:style>
  <w:style w:type="character" w:customStyle="1" w:styleId="5">
    <w:name w:val="Знак Знак5"/>
    <w:basedOn w:val="a0"/>
    <w:semiHidden/>
    <w:locked/>
    <w:rsid w:val="00F46568"/>
    <w:rPr>
      <w:rFonts w:ascii="MS Sans Serif" w:hAnsi="MS Sans Serif" w:cs="MS Sans Serif"/>
      <w:lang w:val="en-US" w:eastAsia="ru-RU" w:bidi="ar-SA"/>
    </w:rPr>
  </w:style>
  <w:style w:type="paragraph" w:styleId="ae">
    <w:name w:val="Plain Text"/>
    <w:basedOn w:val="a"/>
    <w:link w:val="af"/>
    <w:uiPriority w:val="99"/>
    <w:unhideWhenUsed/>
    <w:rsid w:val="00274C26"/>
    <w:pPr>
      <w:autoSpaceDE/>
      <w:autoSpaceDN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f">
    <w:name w:val="Текст Знак"/>
    <w:basedOn w:val="a0"/>
    <w:link w:val="ae"/>
    <w:uiPriority w:val="99"/>
    <w:rsid w:val="00274C26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E4"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113E4"/>
  </w:style>
  <w:style w:type="paragraph" w:styleId="a4">
    <w:name w:val="Body Text"/>
    <w:basedOn w:val="a"/>
    <w:link w:val="a5"/>
    <w:uiPriority w:val="99"/>
    <w:rsid w:val="001113E4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1113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character" w:styleId="a8">
    <w:name w:val="page number"/>
    <w:basedOn w:val="a0"/>
    <w:uiPriority w:val="99"/>
    <w:rsid w:val="001113E4"/>
    <w:rPr>
      <w:rFonts w:cs="Times New Roman"/>
    </w:rPr>
  </w:style>
  <w:style w:type="paragraph" w:styleId="a9">
    <w:name w:val="header"/>
    <w:basedOn w:val="a"/>
    <w:link w:val="aa"/>
    <w:uiPriority w:val="99"/>
    <w:rsid w:val="00111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113E4"/>
    <w:pPr>
      <w:tabs>
        <w:tab w:val="num" w:pos="709"/>
      </w:tabs>
      <w:ind w:left="709" w:hanging="709"/>
      <w:jc w:val="both"/>
    </w:pPr>
    <w:rPr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13E4"/>
    <w:pPr>
      <w:tabs>
        <w:tab w:val="left" w:pos="709"/>
      </w:tabs>
      <w:ind w:left="851" w:hanging="709"/>
      <w:jc w:val="both"/>
    </w:pPr>
    <w:rPr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3E4"/>
    <w:rPr>
      <w:rFonts w:ascii="MS Sans Serif" w:hAnsi="MS Sans Serif" w:cs="MS Sans Serif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1113E4"/>
    <w:pPr>
      <w:ind w:left="851" w:hanging="567"/>
      <w:jc w:val="both"/>
    </w:pPr>
    <w:rPr>
      <w:sz w:val="22"/>
      <w:szCs w:val="22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113E4"/>
    <w:rPr>
      <w:rFonts w:ascii="MS Sans Serif" w:hAnsi="MS Sans Serif" w:cs="MS Sans Serif"/>
      <w:sz w:val="16"/>
      <w:szCs w:val="16"/>
      <w:lang w:val="en-US"/>
    </w:rPr>
  </w:style>
  <w:style w:type="table" w:styleId="ab">
    <w:name w:val="Table Grid"/>
    <w:basedOn w:val="a1"/>
    <w:uiPriority w:val="99"/>
    <w:rsid w:val="00631C2E"/>
    <w:pPr>
      <w:autoSpaceDE w:val="0"/>
      <w:autoSpaceDN w:val="0"/>
    </w:pPr>
    <w:rPr>
      <w:rFonts w:ascii="MS Sans Serif" w:hAnsi="MS Sans Serif" w:cs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13E4"/>
    <w:rPr>
      <w:rFonts w:ascii="Tahoma" w:hAnsi="Tahoma" w:cs="Tahoma"/>
      <w:sz w:val="16"/>
      <w:szCs w:val="16"/>
      <w:lang w:val="en-US"/>
    </w:rPr>
  </w:style>
  <w:style w:type="character" w:customStyle="1" w:styleId="5">
    <w:name w:val="Знак Знак5"/>
    <w:basedOn w:val="a0"/>
    <w:semiHidden/>
    <w:locked/>
    <w:rsid w:val="00F46568"/>
    <w:rPr>
      <w:rFonts w:ascii="MS Sans Serif" w:hAnsi="MS Sans Serif" w:cs="MS Sans Serif"/>
      <w:lang w:val="en-US" w:eastAsia="ru-RU" w:bidi="ar-SA"/>
    </w:rPr>
  </w:style>
  <w:style w:type="paragraph" w:styleId="ae">
    <w:name w:val="Plain Text"/>
    <w:basedOn w:val="a"/>
    <w:link w:val="af"/>
    <w:uiPriority w:val="99"/>
    <w:unhideWhenUsed/>
    <w:rsid w:val="00274C26"/>
    <w:pPr>
      <w:autoSpaceDE/>
      <w:autoSpaceDN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f">
    <w:name w:val="Текст Знак"/>
    <w:basedOn w:val="a0"/>
    <w:link w:val="ae"/>
    <w:uiPriority w:val="99"/>
    <w:rsid w:val="00274C2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15627</Characters>
  <Application>Microsoft Office Word</Application>
  <DocSecurity>4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</vt:lpstr>
    </vt:vector>
  </TitlesOfParts>
  <Company>Elcom Ltd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</dc:title>
  <dc:creator>Alexandre Katalov</dc:creator>
  <cp:lastModifiedBy>!</cp:lastModifiedBy>
  <cp:revision>2</cp:revision>
  <cp:lastPrinted>2007-01-09T08:11:00Z</cp:lastPrinted>
  <dcterms:created xsi:type="dcterms:W3CDTF">2011-12-30T13:26:00Z</dcterms:created>
  <dcterms:modified xsi:type="dcterms:W3CDTF">2011-12-30T13:26:00Z</dcterms:modified>
</cp:coreProperties>
</file>